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4A" w:rsidRPr="006A30A4" w:rsidRDefault="0066134A" w:rsidP="006A30A4">
      <w:pPr>
        <w:adjustRightInd w:val="0"/>
        <w:jc w:val="center"/>
        <w:outlineLvl w:val="1"/>
        <w:rPr>
          <w:b/>
          <w:sz w:val="24"/>
          <w:szCs w:val="24"/>
        </w:rPr>
      </w:pPr>
      <w:r w:rsidRPr="006A30A4">
        <w:rPr>
          <w:b/>
          <w:sz w:val="24"/>
          <w:szCs w:val="24"/>
        </w:rPr>
        <w:t>СОВЕТ ДЕПУТАТОВ</w:t>
      </w:r>
    </w:p>
    <w:p w:rsidR="0066134A" w:rsidRPr="006A30A4" w:rsidRDefault="0066134A" w:rsidP="0066134A">
      <w:pPr>
        <w:adjustRightInd w:val="0"/>
        <w:jc w:val="center"/>
        <w:outlineLvl w:val="1"/>
        <w:rPr>
          <w:b/>
          <w:sz w:val="24"/>
          <w:szCs w:val="24"/>
        </w:rPr>
      </w:pPr>
      <w:r w:rsidRPr="006A30A4">
        <w:rPr>
          <w:b/>
          <w:sz w:val="24"/>
          <w:szCs w:val="24"/>
        </w:rPr>
        <w:t>Побединского сельсовета</w:t>
      </w:r>
    </w:p>
    <w:p w:rsidR="0066134A" w:rsidRPr="006A30A4" w:rsidRDefault="0066134A" w:rsidP="0066134A">
      <w:pPr>
        <w:adjustRightInd w:val="0"/>
        <w:jc w:val="center"/>
        <w:outlineLvl w:val="1"/>
        <w:rPr>
          <w:b/>
          <w:sz w:val="24"/>
          <w:szCs w:val="24"/>
        </w:rPr>
      </w:pPr>
      <w:r w:rsidRPr="006A30A4">
        <w:rPr>
          <w:b/>
          <w:sz w:val="24"/>
          <w:szCs w:val="24"/>
        </w:rPr>
        <w:t xml:space="preserve">Усть-Таркского района </w:t>
      </w:r>
    </w:p>
    <w:p w:rsidR="0066134A" w:rsidRPr="006A30A4" w:rsidRDefault="0066134A" w:rsidP="0066134A">
      <w:pPr>
        <w:adjustRightInd w:val="0"/>
        <w:jc w:val="center"/>
        <w:outlineLvl w:val="1"/>
        <w:rPr>
          <w:b/>
          <w:sz w:val="24"/>
          <w:szCs w:val="24"/>
        </w:rPr>
      </w:pPr>
      <w:r w:rsidRPr="006A30A4">
        <w:rPr>
          <w:b/>
          <w:sz w:val="24"/>
          <w:szCs w:val="24"/>
        </w:rPr>
        <w:t>Новосибирской области.</w:t>
      </w:r>
    </w:p>
    <w:p w:rsidR="0066134A" w:rsidRPr="006A30A4" w:rsidRDefault="0066134A" w:rsidP="0066134A">
      <w:pPr>
        <w:adjustRightInd w:val="0"/>
        <w:jc w:val="center"/>
        <w:outlineLvl w:val="1"/>
        <w:rPr>
          <w:b/>
          <w:sz w:val="24"/>
          <w:szCs w:val="24"/>
        </w:rPr>
      </w:pPr>
      <w:r w:rsidRPr="006A30A4">
        <w:rPr>
          <w:b/>
          <w:sz w:val="24"/>
          <w:szCs w:val="24"/>
        </w:rPr>
        <w:t>пятого созыва</w:t>
      </w:r>
    </w:p>
    <w:p w:rsidR="0066134A" w:rsidRPr="006A30A4" w:rsidRDefault="0066134A" w:rsidP="0066134A">
      <w:pPr>
        <w:adjustRightInd w:val="0"/>
        <w:jc w:val="center"/>
        <w:outlineLvl w:val="1"/>
        <w:rPr>
          <w:b/>
          <w:sz w:val="24"/>
          <w:szCs w:val="24"/>
        </w:rPr>
      </w:pPr>
    </w:p>
    <w:p w:rsidR="0066134A" w:rsidRPr="006A30A4" w:rsidRDefault="0066134A" w:rsidP="0066134A">
      <w:pPr>
        <w:adjustRightInd w:val="0"/>
        <w:jc w:val="center"/>
        <w:outlineLvl w:val="1"/>
        <w:rPr>
          <w:b/>
          <w:sz w:val="24"/>
          <w:szCs w:val="24"/>
        </w:rPr>
      </w:pPr>
      <w:r w:rsidRPr="006A30A4">
        <w:rPr>
          <w:b/>
          <w:sz w:val="24"/>
          <w:szCs w:val="24"/>
        </w:rPr>
        <w:t>РЕШЕНИЕ</w:t>
      </w:r>
    </w:p>
    <w:p w:rsidR="0066134A" w:rsidRPr="006A30A4" w:rsidRDefault="0066134A" w:rsidP="0066134A">
      <w:pPr>
        <w:adjustRightInd w:val="0"/>
        <w:jc w:val="center"/>
        <w:outlineLvl w:val="1"/>
        <w:rPr>
          <w:b/>
          <w:sz w:val="24"/>
          <w:szCs w:val="24"/>
        </w:rPr>
      </w:pPr>
      <w:r w:rsidRPr="006A30A4">
        <w:rPr>
          <w:b/>
          <w:sz w:val="24"/>
          <w:szCs w:val="24"/>
        </w:rPr>
        <w:t>двадцатой сессии</w:t>
      </w:r>
    </w:p>
    <w:p w:rsidR="0066134A" w:rsidRPr="006A30A4" w:rsidRDefault="0066134A" w:rsidP="0066134A">
      <w:pPr>
        <w:adjustRightInd w:val="0"/>
        <w:outlineLvl w:val="1"/>
        <w:rPr>
          <w:b/>
          <w:sz w:val="24"/>
          <w:szCs w:val="24"/>
        </w:rPr>
      </w:pPr>
    </w:p>
    <w:p w:rsidR="0066134A" w:rsidRPr="006A30A4" w:rsidRDefault="0066134A" w:rsidP="0066134A">
      <w:pPr>
        <w:adjustRightInd w:val="0"/>
        <w:outlineLvl w:val="1"/>
        <w:rPr>
          <w:sz w:val="24"/>
          <w:szCs w:val="24"/>
        </w:rPr>
      </w:pPr>
      <w:r w:rsidRPr="006A30A4">
        <w:rPr>
          <w:b/>
          <w:sz w:val="24"/>
          <w:szCs w:val="24"/>
        </w:rPr>
        <w:t xml:space="preserve">  </w:t>
      </w:r>
      <w:r w:rsidRPr="006A30A4">
        <w:rPr>
          <w:sz w:val="24"/>
          <w:szCs w:val="24"/>
        </w:rPr>
        <w:t xml:space="preserve"> 28.12.2017                          с. Победа                                                      № </w:t>
      </w:r>
      <w:r w:rsidR="001F1396" w:rsidRPr="006A30A4">
        <w:rPr>
          <w:sz w:val="24"/>
          <w:szCs w:val="24"/>
        </w:rPr>
        <w:t>117</w:t>
      </w:r>
      <w:r w:rsidRPr="006A30A4">
        <w:rPr>
          <w:sz w:val="24"/>
          <w:szCs w:val="24"/>
        </w:rPr>
        <w:t xml:space="preserve"> </w:t>
      </w:r>
    </w:p>
    <w:p w:rsidR="0066134A" w:rsidRPr="006A30A4" w:rsidRDefault="0066134A" w:rsidP="0066134A">
      <w:pPr>
        <w:adjustRightInd w:val="0"/>
        <w:jc w:val="center"/>
        <w:outlineLvl w:val="1"/>
        <w:rPr>
          <w:b/>
          <w:sz w:val="24"/>
          <w:szCs w:val="24"/>
        </w:rPr>
      </w:pPr>
    </w:p>
    <w:p w:rsidR="0066134A" w:rsidRPr="006A30A4" w:rsidRDefault="0066134A" w:rsidP="0066134A">
      <w:pPr>
        <w:adjustRightInd w:val="0"/>
        <w:jc w:val="both"/>
        <w:outlineLvl w:val="1"/>
        <w:rPr>
          <w:sz w:val="24"/>
          <w:szCs w:val="24"/>
        </w:rPr>
      </w:pPr>
      <w:r w:rsidRPr="006A30A4">
        <w:rPr>
          <w:sz w:val="24"/>
          <w:szCs w:val="24"/>
        </w:rPr>
        <w:t xml:space="preserve">   О внесении изменений в решение Совета депутатов  Побединского сельсовета Усть-Таркского района Новосибирской области от 18.04.2012г № 109  «Об утверждении  муниципального нормативного правового акта </w:t>
      </w:r>
    </w:p>
    <w:p w:rsidR="0066134A" w:rsidRPr="006A30A4" w:rsidRDefault="0066134A" w:rsidP="0066134A">
      <w:pPr>
        <w:adjustRightInd w:val="0"/>
        <w:jc w:val="both"/>
        <w:outlineLvl w:val="1"/>
        <w:rPr>
          <w:sz w:val="24"/>
          <w:szCs w:val="24"/>
        </w:rPr>
      </w:pPr>
      <w:r w:rsidRPr="006A30A4">
        <w:rPr>
          <w:sz w:val="24"/>
          <w:szCs w:val="24"/>
        </w:rPr>
        <w:t>« Правила благоустройства и содержания  территорий сельских населенных пунктов</w:t>
      </w:r>
      <w:r w:rsidRPr="006A30A4">
        <w:rPr>
          <w:b/>
          <w:sz w:val="24"/>
          <w:szCs w:val="24"/>
        </w:rPr>
        <w:t>»</w:t>
      </w:r>
    </w:p>
    <w:p w:rsidR="0066134A" w:rsidRPr="006A30A4" w:rsidRDefault="0066134A" w:rsidP="0066134A">
      <w:pPr>
        <w:adjustRightInd w:val="0"/>
        <w:jc w:val="center"/>
        <w:outlineLvl w:val="1"/>
        <w:rPr>
          <w:b/>
          <w:sz w:val="24"/>
          <w:szCs w:val="24"/>
        </w:rPr>
      </w:pPr>
    </w:p>
    <w:p w:rsidR="00784021" w:rsidRPr="006A30A4" w:rsidRDefault="00784021" w:rsidP="0066134A">
      <w:pPr>
        <w:adjustRightInd w:val="0"/>
        <w:jc w:val="center"/>
        <w:outlineLvl w:val="1"/>
        <w:rPr>
          <w:b/>
          <w:sz w:val="24"/>
          <w:szCs w:val="24"/>
        </w:rPr>
      </w:pPr>
    </w:p>
    <w:p w:rsidR="00784021" w:rsidRPr="006A30A4" w:rsidRDefault="0066134A" w:rsidP="00784021">
      <w:pPr>
        <w:pStyle w:val="1"/>
        <w:ind w:firstLine="567"/>
        <w:jc w:val="both"/>
      </w:pPr>
      <w:r w:rsidRPr="006A30A4">
        <w:t xml:space="preserve"> </w:t>
      </w:r>
      <w:r w:rsidR="00784021" w:rsidRPr="006A30A4">
        <w:t xml:space="preserve">Руководствуясь распоряжением Губернатора Новосибирской области  от 26.09.2017  № 189-р «Об организации </w:t>
      </w:r>
      <w:proofErr w:type="gramStart"/>
      <w:r w:rsidR="00784021" w:rsidRPr="006A30A4">
        <w:t>контроля за</w:t>
      </w:r>
      <w:proofErr w:type="gramEnd"/>
      <w:r w:rsidR="00784021" w:rsidRPr="006A30A4">
        <w:t xml:space="preserve"> техническим состоянием и безопасной эксплуатацией оборудования на детских игровых и спортивных площадках на территории муниципальных образований Новосибирской области» и Уставом поселения, администрация Побединского сельсовета Усть-Таркского района Новосибирской области, Совет депутатов Побединского сельсовета </w:t>
      </w:r>
      <w:r w:rsidR="00784021" w:rsidRPr="006A30A4">
        <w:rPr>
          <w:b/>
        </w:rPr>
        <w:t>решил:</w:t>
      </w:r>
      <w:r w:rsidR="00784021" w:rsidRPr="006A30A4">
        <w:t xml:space="preserve"> </w:t>
      </w:r>
    </w:p>
    <w:p w:rsidR="00784021" w:rsidRPr="006A30A4" w:rsidRDefault="00784021" w:rsidP="00784021">
      <w:pPr>
        <w:numPr>
          <w:ilvl w:val="0"/>
          <w:numId w:val="1"/>
        </w:numPr>
        <w:autoSpaceDE/>
        <w:autoSpaceDN/>
        <w:ind w:left="0" w:firstLine="360"/>
        <w:jc w:val="both"/>
        <w:rPr>
          <w:sz w:val="24"/>
          <w:szCs w:val="24"/>
        </w:rPr>
      </w:pPr>
      <w:r w:rsidRPr="006A30A4">
        <w:rPr>
          <w:sz w:val="24"/>
          <w:szCs w:val="24"/>
        </w:rPr>
        <w:t>Внести в Правила благоустройства территории Побединского сельсовета Усть-Таркского района Новосибирской области, утвержденных решением  сессии Совета депутатов Побединского сельсовета Усть-Таркского района Новосибирской области от 18.04.2012г № 109(далее - Правила), следующие изменения:</w:t>
      </w:r>
    </w:p>
    <w:p w:rsidR="00784021" w:rsidRPr="006A30A4" w:rsidRDefault="00784021" w:rsidP="00784021">
      <w:pPr>
        <w:ind w:left="720"/>
        <w:jc w:val="both"/>
        <w:rPr>
          <w:sz w:val="24"/>
          <w:szCs w:val="24"/>
        </w:rPr>
      </w:pPr>
      <w:r w:rsidRPr="006A30A4">
        <w:rPr>
          <w:sz w:val="24"/>
          <w:szCs w:val="24"/>
        </w:rPr>
        <w:t>1.1.раздел 13 Правил, изложить в новой редакции - прилагается,</w:t>
      </w:r>
    </w:p>
    <w:p w:rsidR="00784021" w:rsidRPr="006A30A4" w:rsidRDefault="00784021" w:rsidP="00784021">
      <w:pPr>
        <w:ind w:left="720"/>
        <w:jc w:val="both"/>
        <w:rPr>
          <w:sz w:val="24"/>
          <w:szCs w:val="24"/>
        </w:rPr>
      </w:pPr>
      <w:r w:rsidRPr="006A30A4">
        <w:rPr>
          <w:sz w:val="24"/>
          <w:szCs w:val="24"/>
        </w:rPr>
        <w:t>1.2. приложение к п. 13.6 Правил, изложить в редакции - прилагается,</w:t>
      </w:r>
    </w:p>
    <w:p w:rsidR="00784021" w:rsidRPr="006A30A4" w:rsidRDefault="00784021" w:rsidP="00784021">
      <w:pPr>
        <w:ind w:left="720"/>
        <w:jc w:val="both"/>
        <w:rPr>
          <w:sz w:val="24"/>
          <w:szCs w:val="24"/>
        </w:rPr>
      </w:pPr>
      <w:r w:rsidRPr="006A30A4">
        <w:rPr>
          <w:sz w:val="24"/>
          <w:szCs w:val="24"/>
        </w:rPr>
        <w:t>1.3. бывший раздел 13 Правил  в прежней редакции, считать разделом 14, с соответствующей пунктуацией.</w:t>
      </w:r>
    </w:p>
    <w:p w:rsidR="00784021" w:rsidRPr="006A30A4" w:rsidRDefault="00784021" w:rsidP="00784021">
      <w:pPr>
        <w:adjustRightInd w:val="0"/>
        <w:jc w:val="both"/>
        <w:rPr>
          <w:sz w:val="24"/>
          <w:szCs w:val="24"/>
        </w:rPr>
      </w:pPr>
      <w:r w:rsidRPr="006A30A4">
        <w:rPr>
          <w:sz w:val="24"/>
          <w:szCs w:val="24"/>
        </w:rPr>
        <w:t xml:space="preserve">     2. Опубликовать настоящее постановление в Бюллетене органов местного самоуправления Усть-Таркского района, а также разместить на официальном сайте администрации Побединского сельсовета Усть-Таркского района в сети Интернет.</w:t>
      </w:r>
    </w:p>
    <w:p w:rsidR="00784021" w:rsidRPr="006A30A4" w:rsidRDefault="00784021" w:rsidP="00784021">
      <w:pPr>
        <w:adjustRightInd w:val="0"/>
        <w:jc w:val="both"/>
        <w:rPr>
          <w:sz w:val="24"/>
          <w:szCs w:val="24"/>
        </w:rPr>
      </w:pPr>
      <w:r w:rsidRPr="006A30A4">
        <w:rPr>
          <w:sz w:val="24"/>
          <w:szCs w:val="24"/>
        </w:rPr>
        <w:t xml:space="preserve">    3. Настоящее постановление вступает в силу со дня его официального опубликования и подлежит размещению на официальном сайте в сети «Интернет».</w:t>
      </w:r>
    </w:p>
    <w:p w:rsidR="00784021" w:rsidRPr="006A30A4" w:rsidRDefault="00784021" w:rsidP="00784021">
      <w:pPr>
        <w:pStyle w:val="1"/>
        <w:jc w:val="both"/>
        <w:rPr>
          <w:kern w:val="36"/>
        </w:rPr>
      </w:pPr>
      <w:r w:rsidRPr="006A30A4">
        <w:rPr>
          <w:kern w:val="36"/>
        </w:rPr>
        <w:t xml:space="preserve">   </w:t>
      </w:r>
    </w:p>
    <w:p w:rsidR="0066134A" w:rsidRPr="006A30A4" w:rsidRDefault="0066134A" w:rsidP="00784021">
      <w:pPr>
        <w:adjustRightInd w:val="0"/>
        <w:jc w:val="both"/>
        <w:outlineLvl w:val="1"/>
        <w:rPr>
          <w:sz w:val="24"/>
          <w:szCs w:val="24"/>
        </w:rPr>
      </w:pPr>
    </w:p>
    <w:p w:rsidR="00AF7287" w:rsidRPr="006A30A4" w:rsidRDefault="00AF7287" w:rsidP="0066134A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84021" w:rsidRPr="006A30A4" w:rsidTr="003D397E">
        <w:tc>
          <w:tcPr>
            <w:tcW w:w="4785" w:type="dxa"/>
            <w:shd w:val="clear" w:color="auto" w:fill="auto"/>
            <w:hideMark/>
          </w:tcPr>
          <w:p w:rsidR="00784021" w:rsidRPr="006A30A4" w:rsidRDefault="00784021" w:rsidP="003D397E">
            <w:pPr>
              <w:jc w:val="both"/>
              <w:rPr>
                <w:sz w:val="24"/>
                <w:szCs w:val="24"/>
              </w:rPr>
            </w:pPr>
            <w:r w:rsidRPr="006A30A4">
              <w:rPr>
                <w:sz w:val="24"/>
                <w:szCs w:val="24"/>
              </w:rPr>
              <w:t>Председатель Совета депутатов</w:t>
            </w:r>
          </w:p>
          <w:p w:rsidR="00784021" w:rsidRPr="006A30A4" w:rsidRDefault="00784021" w:rsidP="003D397E">
            <w:pPr>
              <w:jc w:val="both"/>
              <w:rPr>
                <w:sz w:val="24"/>
                <w:szCs w:val="24"/>
              </w:rPr>
            </w:pPr>
            <w:r w:rsidRPr="006A30A4">
              <w:rPr>
                <w:sz w:val="24"/>
                <w:szCs w:val="24"/>
              </w:rPr>
              <w:t>Побединского сельсовета</w:t>
            </w:r>
          </w:p>
          <w:p w:rsidR="00784021" w:rsidRPr="006A30A4" w:rsidRDefault="00784021" w:rsidP="003D397E">
            <w:pPr>
              <w:jc w:val="both"/>
              <w:rPr>
                <w:sz w:val="24"/>
                <w:szCs w:val="24"/>
              </w:rPr>
            </w:pPr>
            <w:r w:rsidRPr="006A30A4">
              <w:rPr>
                <w:sz w:val="24"/>
                <w:szCs w:val="24"/>
              </w:rPr>
              <w:t xml:space="preserve">Усть-Таркского района </w:t>
            </w:r>
          </w:p>
          <w:p w:rsidR="00784021" w:rsidRPr="006A30A4" w:rsidRDefault="00784021" w:rsidP="003D397E">
            <w:pPr>
              <w:jc w:val="both"/>
              <w:rPr>
                <w:sz w:val="24"/>
                <w:szCs w:val="24"/>
              </w:rPr>
            </w:pPr>
            <w:r w:rsidRPr="006A30A4">
              <w:rPr>
                <w:sz w:val="24"/>
                <w:szCs w:val="24"/>
              </w:rPr>
              <w:t>Новосибирской области</w:t>
            </w:r>
          </w:p>
          <w:p w:rsidR="00784021" w:rsidRPr="006A30A4" w:rsidRDefault="00784021" w:rsidP="003D397E">
            <w:pPr>
              <w:jc w:val="both"/>
              <w:rPr>
                <w:sz w:val="24"/>
                <w:szCs w:val="24"/>
              </w:rPr>
            </w:pPr>
            <w:r w:rsidRPr="006A30A4">
              <w:rPr>
                <w:sz w:val="24"/>
                <w:szCs w:val="24"/>
              </w:rPr>
              <w:t>_____________        И.Н. Миллер</w:t>
            </w:r>
          </w:p>
        </w:tc>
        <w:tc>
          <w:tcPr>
            <w:tcW w:w="4786" w:type="dxa"/>
            <w:shd w:val="clear" w:color="auto" w:fill="auto"/>
          </w:tcPr>
          <w:p w:rsidR="00784021" w:rsidRPr="006A30A4" w:rsidRDefault="00784021" w:rsidP="003D397E">
            <w:pPr>
              <w:jc w:val="both"/>
              <w:rPr>
                <w:sz w:val="24"/>
                <w:szCs w:val="24"/>
              </w:rPr>
            </w:pPr>
            <w:r w:rsidRPr="006A30A4">
              <w:rPr>
                <w:sz w:val="24"/>
                <w:szCs w:val="24"/>
              </w:rPr>
              <w:t>Глава Побединского сельсовета</w:t>
            </w:r>
          </w:p>
          <w:p w:rsidR="00784021" w:rsidRPr="006A30A4" w:rsidRDefault="00784021" w:rsidP="003D397E">
            <w:pPr>
              <w:jc w:val="both"/>
              <w:rPr>
                <w:sz w:val="24"/>
                <w:szCs w:val="24"/>
              </w:rPr>
            </w:pPr>
            <w:r w:rsidRPr="006A30A4">
              <w:rPr>
                <w:sz w:val="24"/>
                <w:szCs w:val="24"/>
              </w:rPr>
              <w:t xml:space="preserve">Усть-Таркского района  </w:t>
            </w:r>
          </w:p>
          <w:p w:rsidR="00784021" w:rsidRPr="006A30A4" w:rsidRDefault="00784021" w:rsidP="003D397E">
            <w:pPr>
              <w:jc w:val="both"/>
              <w:rPr>
                <w:sz w:val="24"/>
                <w:szCs w:val="24"/>
              </w:rPr>
            </w:pPr>
            <w:r w:rsidRPr="006A30A4">
              <w:rPr>
                <w:sz w:val="24"/>
                <w:szCs w:val="24"/>
              </w:rPr>
              <w:t xml:space="preserve">Новосибирской области </w:t>
            </w:r>
          </w:p>
          <w:p w:rsidR="00784021" w:rsidRPr="006A30A4" w:rsidRDefault="00784021" w:rsidP="003D397E">
            <w:pPr>
              <w:jc w:val="both"/>
              <w:rPr>
                <w:sz w:val="24"/>
                <w:szCs w:val="24"/>
              </w:rPr>
            </w:pPr>
          </w:p>
          <w:p w:rsidR="00784021" w:rsidRPr="006A30A4" w:rsidRDefault="00784021" w:rsidP="003D397E">
            <w:pPr>
              <w:jc w:val="both"/>
              <w:rPr>
                <w:sz w:val="24"/>
                <w:szCs w:val="24"/>
              </w:rPr>
            </w:pPr>
            <w:r w:rsidRPr="006A30A4">
              <w:rPr>
                <w:sz w:val="24"/>
                <w:szCs w:val="24"/>
              </w:rPr>
              <w:t xml:space="preserve">_______________ Г. А.  Макеев   </w:t>
            </w:r>
          </w:p>
        </w:tc>
      </w:tr>
    </w:tbl>
    <w:p w:rsidR="00784021" w:rsidRPr="006A30A4" w:rsidRDefault="00784021" w:rsidP="00784021">
      <w:pPr>
        <w:jc w:val="both"/>
        <w:rPr>
          <w:rFonts w:ascii="Arial" w:hAnsi="Arial" w:cs="Arial"/>
          <w:bCs/>
          <w:sz w:val="24"/>
          <w:szCs w:val="24"/>
        </w:rPr>
      </w:pPr>
    </w:p>
    <w:p w:rsidR="007F6835" w:rsidRDefault="007F6835" w:rsidP="0066134A">
      <w:pPr>
        <w:jc w:val="both"/>
        <w:rPr>
          <w:sz w:val="24"/>
          <w:szCs w:val="24"/>
        </w:rPr>
      </w:pPr>
    </w:p>
    <w:p w:rsidR="00364AF3" w:rsidRDefault="00364AF3" w:rsidP="0066134A">
      <w:pPr>
        <w:jc w:val="both"/>
        <w:rPr>
          <w:sz w:val="24"/>
          <w:szCs w:val="24"/>
        </w:rPr>
      </w:pPr>
    </w:p>
    <w:p w:rsidR="00364AF3" w:rsidRDefault="00364AF3" w:rsidP="0066134A">
      <w:pPr>
        <w:jc w:val="both"/>
        <w:rPr>
          <w:sz w:val="24"/>
          <w:szCs w:val="24"/>
        </w:rPr>
      </w:pPr>
    </w:p>
    <w:p w:rsidR="00364AF3" w:rsidRDefault="00364AF3" w:rsidP="0066134A">
      <w:pPr>
        <w:jc w:val="both"/>
        <w:rPr>
          <w:sz w:val="24"/>
          <w:szCs w:val="24"/>
        </w:rPr>
      </w:pPr>
    </w:p>
    <w:p w:rsidR="00364AF3" w:rsidRDefault="00364AF3" w:rsidP="0066134A">
      <w:pPr>
        <w:jc w:val="both"/>
        <w:rPr>
          <w:sz w:val="24"/>
          <w:szCs w:val="24"/>
        </w:rPr>
      </w:pPr>
    </w:p>
    <w:p w:rsidR="00364AF3" w:rsidRDefault="00364AF3" w:rsidP="0066134A">
      <w:pPr>
        <w:jc w:val="both"/>
        <w:rPr>
          <w:sz w:val="24"/>
          <w:szCs w:val="24"/>
        </w:rPr>
      </w:pPr>
    </w:p>
    <w:p w:rsidR="00364AF3" w:rsidRDefault="00364AF3" w:rsidP="0066134A">
      <w:pPr>
        <w:jc w:val="both"/>
        <w:rPr>
          <w:sz w:val="24"/>
          <w:szCs w:val="24"/>
        </w:rPr>
      </w:pPr>
    </w:p>
    <w:p w:rsidR="00E82488" w:rsidRDefault="00E82488" w:rsidP="00E82488">
      <w:pPr>
        <w:pStyle w:val="formattexttopleveltextcentertext"/>
        <w:shd w:val="clear" w:color="auto" w:fill="FFFFFF"/>
        <w:spacing w:before="0" w:beforeAutospacing="0" w:after="0" w:afterAutospacing="0" w:line="195" w:lineRule="atLeast"/>
        <w:jc w:val="right"/>
        <w:textAlignment w:val="baseline"/>
        <w:rPr>
          <w:b/>
          <w:bCs/>
          <w:color w:val="2D2D2D"/>
          <w:spacing w:val="1"/>
          <w:sz w:val="28"/>
          <w:szCs w:val="28"/>
        </w:rPr>
      </w:pPr>
      <w:r>
        <w:rPr>
          <w:b/>
          <w:bCs/>
          <w:color w:val="2D2D2D"/>
          <w:spacing w:val="1"/>
          <w:sz w:val="28"/>
          <w:szCs w:val="28"/>
        </w:rPr>
        <w:lastRenderedPageBreak/>
        <w:t>Приложение</w:t>
      </w:r>
    </w:p>
    <w:p w:rsidR="00364AF3" w:rsidRDefault="00364AF3" w:rsidP="00364AF3">
      <w:pPr>
        <w:pStyle w:val="formattexttopleveltextcentertext"/>
        <w:shd w:val="clear" w:color="auto" w:fill="FFFFFF"/>
        <w:spacing w:before="0" w:beforeAutospacing="0" w:after="0" w:afterAutospacing="0" w:line="195" w:lineRule="atLeast"/>
        <w:jc w:val="center"/>
        <w:textAlignment w:val="baseline"/>
        <w:rPr>
          <w:color w:val="2D2D2D"/>
          <w:spacing w:val="1"/>
          <w:sz w:val="28"/>
          <w:szCs w:val="28"/>
        </w:rPr>
      </w:pPr>
      <w:r>
        <w:rPr>
          <w:b/>
          <w:bCs/>
          <w:color w:val="2D2D2D"/>
          <w:spacing w:val="1"/>
          <w:sz w:val="28"/>
          <w:szCs w:val="28"/>
        </w:rPr>
        <w:t xml:space="preserve">13.Игровое и спортивное оборудование </w:t>
      </w:r>
    </w:p>
    <w:p w:rsidR="00364AF3" w:rsidRDefault="00364AF3" w:rsidP="00364AF3">
      <w:pPr>
        <w:pStyle w:val="formattexttopleveltext"/>
        <w:shd w:val="clear" w:color="auto" w:fill="FFFFFF"/>
        <w:spacing w:before="0" w:beforeAutospacing="0" w:after="0" w:afterAutospacing="0" w:line="195" w:lineRule="atLeast"/>
        <w:textAlignment w:val="baseline"/>
        <w:rPr>
          <w:color w:val="2D2D2D"/>
          <w:spacing w:val="1"/>
          <w:sz w:val="28"/>
          <w:szCs w:val="28"/>
        </w:rPr>
      </w:pPr>
      <w:r>
        <w:rPr>
          <w:b/>
          <w:bCs/>
          <w:color w:val="2D2D2D"/>
          <w:spacing w:val="1"/>
          <w:sz w:val="28"/>
          <w:szCs w:val="28"/>
        </w:rPr>
        <w:t>Игровое оборудование</w:t>
      </w:r>
      <w:r>
        <w:rPr>
          <w:color w:val="2D2D2D"/>
          <w:spacing w:val="1"/>
          <w:sz w:val="28"/>
          <w:szCs w:val="28"/>
        </w:rPr>
        <w:br/>
        <w:t>13.1.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 </w:t>
      </w:r>
      <w:r>
        <w:rPr>
          <w:color w:val="2D2D2D"/>
          <w:spacing w:val="1"/>
          <w:sz w:val="28"/>
          <w:szCs w:val="28"/>
        </w:rPr>
        <w:br/>
        <w:t>13.2. Материал игрового оборудования и условия его обработки должны отвечать следующим требованиям:</w:t>
      </w:r>
      <w:r>
        <w:rPr>
          <w:color w:val="2D2D2D"/>
          <w:spacing w:val="1"/>
          <w:sz w:val="28"/>
          <w:szCs w:val="28"/>
        </w:rPr>
        <w:br/>
        <w:t>деревянное оборудование должно выполняться из твердых пород дерева со специальной обработкой, предотвращающей гниение, усыхание, возгорание, сколы, быть отполировано;</w:t>
      </w:r>
      <w:r>
        <w:rPr>
          <w:color w:val="2D2D2D"/>
          <w:spacing w:val="1"/>
          <w:sz w:val="28"/>
          <w:szCs w:val="28"/>
        </w:rPr>
        <w:br/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</w:t>
      </w:r>
      <w:r>
        <w:rPr>
          <w:color w:val="2D2D2D"/>
          <w:spacing w:val="1"/>
          <w:sz w:val="28"/>
          <w:szCs w:val="28"/>
        </w:rPr>
        <w:br/>
        <w:t>бетонные и железобетонные элементы оборудования должны выполняться с гладкими поверхностями из бетона марки не ниже 300, морозостойкостью не менее 150;</w:t>
      </w:r>
      <w:r>
        <w:rPr>
          <w:color w:val="2D2D2D"/>
          <w:spacing w:val="1"/>
          <w:sz w:val="28"/>
          <w:szCs w:val="28"/>
        </w:rPr>
        <w:br/>
        <w:t>оборудование из пластика и полимеров должно выполняться с гладкой поверхностью и яркой, чистой цветовой гаммой окраски, не выцветающей от воздействия климатических факторов.</w:t>
      </w:r>
      <w:r>
        <w:rPr>
          <w:color w:val="2D2D2D"/>
          <w:spacing w:val="1"/>
          <w:sz w:val="28"/>
          <w:szCs w:val="28"/>
        </w:rPr>
        <w:br/>
        <w:t xml:space="preserve">13.3. </w:t>
      </w:r>
      <w:proofErr w:type="gramStart"/>
      <w:r>
        <w:rPr>
          <w:color w:val="2D2D2D"/>
          <w:spacing w:val="1"/>
          <w:sz w:val="28"/>
          <w:szCs w:val="28"/>
        </w:rPr>
        <w:t xml:space="preserve">Конструкции игрового оборудования должны исключать острые углы, </w:t>
      </w:r>
      <w:proofErr w:type="spellStart"/>
      <w:r>
        <w:rPr>
          <w:color w:val="2D2D2D"/>
          <w:spacing w:val="1"/>
          <w:sz w:val="28"/>
          <w:szCs w:val="28"/>
        </w:rPr>
        <w:t>застревание</w:t>
      </w:r>
      <w:bookmarkStart w:id="0" w:name="_GoBack"/>
      <w:bookmarkEnd w:id="0"/>
      <w:proofErr w:type="spellEnd"/>
      <w:r>
        <w:rPr>
          <w:color w:val="2D2D2D"/>
          <w:spacing w:val="1"/>
          <w:sz w:val="28"/>
          <w:szCs w:val="28"/>
        </w:rPr>
        <w:t xml:space="preserve">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(не менее двух) диаметром не менее 500 мм.</w:t>
      </w:r>
      <w:r>
        <w:rPr>
          <w:color w:val="2D2D2D"/>
          <w:spacing w:val="1"/>
          <w:sz w:val="28"/>
          <w:szCs w:val="28"/>
        </w:rPr>
        <w:br/>
        <w:t>13.4.</w:t>
      </w:r>
      <w:proofErr w:type="gramEnd"/>
      <w:r>
        <w:rPr>
          <w:color w:val="2D2D2D"/>
          <w:spacing w:val="1"/>
          <w:sz w:val="28"/>
          <w:szCs w:val="28"/>
        </w:rPr>
        <w:t xml:space="preserve"> При размещении качелей, качалок, каруселей, горок на детских игровых площадках необходимо соблюдать минимальные расстояния безопасности в соответствии с таблицей 13 приложения 2 к настоящим Правилам. В пределах указанных расстояний на участках территории площадки не допускается размещение других видов игрового оборудования, скамей, урн, бортовых камней и твердых видов покрытия, а также веток, стволов, корней деревьев.</w:t>
      </w:r>
      <w:r>
        <w:rPr>
          <w:color w:val="2D2D2D"/>
          <w:spacing w:val="1"/>
          <w:sz w:val="28"/>
          <w:szCs w:val="28"/>
        </w:rPr>
        <w:br/>
      </w:r>
    </w:p>
    <w:p w:rsidR="00364AF3" w:rsidRDefault="00364AF3" w:rsidP="00364AF3">
      <w:pPr>
        <w:pStyle w:val="formattexttopleveltextcentertext"/>
        <w:shd w:val="clear" w:color="auto" w:fill="FFFFFF"/>
        <w:spacing w:before="0" w:beforeAutospacing="0" w:after="0" w:afterAutospacing="0" w:line="195" w:lineRule="atLeast"/>
        <w:jc w:val="center"/>
        <w:textAlignment w:val="baseline"/>
        <w:rPr>
          <w:color w:val="2D2D2D"/>
          <w:spacing w:val="1"/>
          <w:sz w:val="28"/>
          <w:szCs w:val="28"/>
        </w:rPr>
      </w:pPr>
      <w:r>
        <w:rPr>
          <w:b/>
          <w:bCs/>
          <w:color w:val="2D2D2D"/>
          <w:spacing w:val="1"/>
          <w:sz w:val="28"/>
          <w:szCs w:val="28"/>
        </w:rPr>
        <w:t>Спортивное оборудование</w:t>
      </w:r>
    </w:p>
    <w:p w:rsidR="00364AF3" w:rsidRDefault="00364AF3" w:rsidP="00364AF3">
      <w:pPr>
        <w:pStyle w:val="formattexttopleveltext"/>
        <w:shd w:val="clear" w:color="auto" w:fill="FFFFFF"/>
        <w:spacing w:before="0" w:beforeAutospacing="0" w:after="0" w:afterAutospacing="0" w:line="195" w:lineRule="atLeast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br/>
        <w:t>13.5. 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 и должно исключать получение травм. При размещении спортивного оборудования необходимо руководствоваться каталогами сертифицированного оборудования.</w:t>
      </w:r>
    </w:p>
    <w:p w:rsidR="00364AF3" w:rsidRDefault="00364AF3" w:rsidP="00364AF3">
      <w:pPr>
        <w:spacing w:before="100" w:beforeAutospacing="1" w:after="100" w:afterAutospacing="1"/>
        <w:jc w:val="center"/>
        <w:rPr>
          <w:b/>
        </w:rPr>
      </w:pPr>
    </w:p>
    <w:p w:rsidR="00364AF3" w:rsidRDefault="00364AF3" w:rsidP="00364AF3">
      <w:pPr>
        <w:spacing w:before="100" w:beforeAutospacing="1" w:after="100" w:afterAutospacing="1"/>
        <w:jc w:val="center"/>
        <w:rPr>
          <w:b/>
        </w:rPr>
      </w:pPr>
    </w:p>
    <w:p w:rsidR="00364AF3" w:rsidRDefault="00364AF3" w:rsidP="00364AF3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Информационное обеспечение безопасности</w:t>
      </w:r>
    </w:p>
    <w:p w:rsidR="00364AF3" w:rsidRDefault="00364AF3" w:rsidP="00364AF3">
      <w:pPr>
        <w:jc w:val="both"/>
      </w:pPr>
      <w:r>
        <w:t xml:space="preserve">13.6. На детской игровой площадке должен быть предусмотрен информационный щит (табличка) с указанием </w:t>
      </w:r>
      <w:r>
        <w:rPr>
          <w:bCs/>
        </w:rPr>
        <w:t xml:space="preserve">Правил эксплуатации детской игровой (спортивной) площадки, </w:t>
      </w:r>
      <w:r>
        <w:t>возраста детей, для которых она предназначена (Приложение).</w:t>
      </w:r>
    </w:p>
    <w:p w:rsidR="00364AF3" w:rsidRDefault="00364AF3" w:rsidP="00364AF3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Санитарное содержание</w:t>
      </w:r>
    </w:p>
    <w:p w:rsidR="00364AF3" w:rsidRDefault="00364AF3" w:rsidP="00364AF3">
      <w:pPr>
        <w:spacing w:before="100" w:beforeAutospacing="1" w:after="100" w:afterAutospacing="1"/>
        <w:jc w:val="both"/>
      </w:pPr>
      <w:r>
        <w:t xml:space="preserve">13.7. Организация, эксплуатирующая оборудование, должна осуществлять ежедневный </w:t>
      </w:r>
      <w:proofErr w:type="gramStart"/>
      <w:r>
        <w:t>контроль за</w:t>
      </w:r>
      <w:proofErr w:type="gramEnd"/>
      <w:r>
        <w:t xml:space="preserve"> санитарным содержанием детских и спортивных площадок, поддерживать надлежащее санитарное состояние.</w:t>
      </w:r>
    </w:p>
    <w:p w:rsidR="00364AF3" w:rsidRDefault="00364AF3" w:rsidP="00364AF3">
      <w:pPr>
        <w:pStyle w:val="formattexttopleveltext"/>
        <w:shd w:val="clear" w:color="auto" w:fill="FFFFFF"/>
        <w:spacing w:before="0" w:beforeAutospacing="0" w:after="0" w:afterAutospacing="0" w:line="195" w:lineRule="atLeast"/>
        <w:textAlignment w:val="baseline"/>
        <w:rPr>
          <w:color w:val="2D2D2D"/>
          <w:spacing w:val="1"/>
          <w:sz w:val="28"/>
          <w:szCs w:val="28"/>
        </w:rPr>
      </w:pPr>
    </w:p>
    <w:p w:rsidR="00364AF3" w:rsidRDefault="00364AF3" w:rsidP="00364AF3"/>
    <w:p w:rsidR="00364AF3" w:rsidRDefault="00364AF3" w:rsidP="00364AF3">
      <w:pPr>
        <w:jc w:val="center"/>
        <w:rPr>
          <w:b/>
          <w:bCs/>
        </w:rPr>
      </w:pPr>
    </w:p>
    <w:p w:rsidR="00364AF3" w:rsidRDefault="00364AF3" w:rsidP="00364AF3">
      <w:pPr>
        <w:jc w:val="center"/>
        <w:rPr>
          <w:b/>
          <w:bCs/>
        </w:rPr>
      </w:pPr>
    </w:p>
    <w:p w:rsidR="00364AF3" w:rsidRDefault="00364AF3" w:rsidP="00364AF3">
      <w:pPr>
        <w:jc w:val="center"/>
        <w:rPr>
          <w:b/>
          <w:bCs/>
        </w:rPr>
      </w:pPr>
    </w:p>
    <w:p w:rsidR="00364AF3" w:rsidRDefault="00364AF3" w:rsidP="00364AF3">
      <w:pPr>
        <w:jc w:val="center"/>
        <w:rPr>
          <w:b/>
          <w:bCs/>
        </w:rPr>
      </w:pPr>
    </w:p>
    <w:p w:rsidR="00364AF3" w:rsidRDefault="00364AF3" w:rsidP="00364AF3">
      <w:pPr>
        <w:jc w:val="center"/>
        <w:rPr>
          <w:b/>
          <w:bCs/>
        </w:rPr>
      </w:pPr>
    </w:p>
    <w:p w:rsidR="00364AF3" w:rsidRDefault="00364AF3" w:rsidP="00364AF3">
      <w:pPr>
        <w:jc w:val="center"/>
        <w:rPr>
          <w:b/>
          <w:bCs/>
        </w:rPr>
      </w:pPr>
    </w:p>
    <w:p w:rsidR="00364AF3" w:rsidRDefault="00364AF3" w:rsidP="00364AF3">
      <w:pPr>
        <w:jc w:val="center"/>
        <w:rPr>
          <w:b/>
          <w:bCs/>
        </w:rPr>
      </w:pPr>
    </w:p>
    <w:p w:rsidR="00364AF3" w:rsidRDefault="00364AF3" w:rsidP="00364AF3">
      <w:pPr>
        <w:jc w:val="center"/>
        <w:rPr>
          <w:b/>
          <w:bCs/>
        </w:rPr>
      </w:pPr>
    </w:p>
    <w:p w:rsidR="00364AF3" w:rsidRDefault="00364AF3" w:rsidP="00364AF3">
      <w:pPr>
        <w:jc w:val="center"/>
        <w:rPr>
          <w:b/>
          <w:bCs/>
        </w:rPr>
      </w:pPr>
    </w:p>
    <w:p w:rsidR="00364AF3" w:rsidRDefault="00364AF3" w:rsidP="00364AF3">
      <w:pPr>
        <w:jc w:val="center"/>
        <w:rPr>
          <w:b/>
          <w:bCs/>
        </w:rPr>
      </w:pPr>
    </w:p>
    <w:p w:rsidR="00364AF3" w:rsidRDefault="00364AF3" w:rsidP="00364AF3">
      <w:pPr>
        <w:jc w:val="center"/>
        <w:rPr>
          <w:b/>
          <w:bCs/>
        </w:rPr>
      </w:pPr>
    </w:p>
    <w:p w:rsidR="00364AF3" w:rsidRDefault="00364AF3" w:rsidP="00364AF3">
      <w:pPr>
        <w:jc w:val="center"/>
        <w:rPr>
          <w:b/>
          <w:bCs/>
        </w:rPr>
      </w:pPr>
    </w:p>
    <w:p w:rsidR="00364AF3" w:rsidRDefault="00364AF3" w:rsidP="00364AF3">
      <w:pPr>
        <w:jc w:val="center"/>
        <w:rPr>
          <w:b/>
          <w:bCs/>
        </w:rPr>
      </w:pPr>
    </w:p>
    <w:p w:rsidR="00364AF3" w:rsidRDefault="00364AF3" w:rsidP="00364AF3">
      <w:pPr>
        <w:jc w:val="center"/>
        <w:rPr>
          <w:b/>
          <w:bCs/>
        </w:rPr>
      </w:pPr>
    </w:p>
    <w:p w:rsidR="00364AF3" w:rsidRDefault="00364AF3" w:rsidP="00364AF3">
      <w:pPr>
        <w:jc w:val="center"/>
        <w:rPr>
          <w:b/>
          <w:bCs/>
        </w:rPr>
      </w:pPr>
    </w:p>
    <w:p w:rsidR="00364AF3" w:rsidRDefault="00364AF3" w:rsidP="00364AF3">
      <w:pPr>
        <w:jc w:val="center"/>
        <w:rPr>
          <w:b/>
          <w:bCs/>
        </w:rPr>
      </w:pPr>
    </w:p>
    <w:p w:rsidR="00364AF3" w:rsidRDefault="00364AF3" w:rsidP="00364AF3">
      <w:pPr>
        <w:jc w:val="center"/>
        <w:rPr>
          <w:b/>
          <w:bCs/>
        </w:rPr>
      </w:pPr>
    </w:p>
    <w:p w:rsidR="00364AF3" w:rsidRDefault="00364AF3" w:rsidP="00364AF3">
      <w:pPr>
        <w:jc w:val="center"/>
        <w:rPr>
          <w:b/>
          <w:bCs/>
        </w:rPr>
      </w:pPr>
    </w:p>
    <w:p w:rsidR="00364AF3" w:rsidRDefault="00364AF3" w:rsidP="00364AF3">
      <w:pPr>
        <w:jc w:val="center"/>
        <w:rPr>
          <w:b/>
          <w:bCs/>
        </w:rPr>
      </w:pPr>
    </w:p>
    <w:p w:rsidR="00364AF3" w:rsidRDefault="00364AF3" w:rsidP="00364AF3">
      <w:pPr>
        <w:jc w:val="center"/>
        <w:rPr>
          <w:b/>
          <w:bCs/>
        </w:rPr>
      </w:pPr>
    </w:p>
    <w:p w:rsidR="00364AF3" w:rsidRDefault="00364AF3" w:rsidP="00364AF3">
      <w:pPr>
        <w:jc w:val="center"/>
        <w:rPr>
          <w:b/>
          <w:bCs/>
        </w:rPr>
      </w:pPr>
    </w:p>
    <w:p w:rsidR="00364AF3" w:rsidRDefault="00364AF3" w:rsidP="00364AF3">
      <w:pPr>
        <w:jc w:val="center"/>
        <w:rPr>
          <w:b/>
          <w:bCs/>
        </w:rPr>
      </w:pPr>
    </w:p>
    <w:p w:rsidR="00364AF3" w:rsidRDefault="00364AF3" w:rsidP="00364AF3">
      <w:pPr>
        <w:jc w:val="center"/>
        <w:rPr>
          <w:b/>
          <w:bCs/>
        </w:rPr>
      </w:pPr>
    </w:p>
    <w:p w:rsidR="00364AF3" w:rsidRDefault="00364AF3" w:rsidP="00364AF3">
      <w:pPr>
        <w:jc w:val="center"/>
        <w:rPr>
          <w:b/>
          <w:bCs/>
        </w:rPr>
      </w:pPr>
    </w:p>
    <w:p w:rsidR="00364AF3" w:rsidRDefault="00364AF3" w:rsidP="00364AF3">
      <w:pPr>
        <w:jc w:val="center"/>
        <w:rPr>
          <w:b/>
          <w:bCs/>
        </w:rPr>
      </w:pPr>
    </w:p>
    <w:p w:rsidR="00364AF3" w:rsidRDefault="00364AF3" w:rsidP="00364AF3">
      <w:pPr>
        <w:jc w:val="center"/>
        <w:rPr>
          <w:b/>
          <w:bCs/>
        </w:rPr>
      </w:pPr>
    </w:p>
    <w:p w:rsidR="00364AF3" w:rsidRDefault="00364AF3" w:rsidP="00364AF3">
      <w:pPr>
        <w:jc w:val="center"/>
        <w:rPr>
          <w:b/>
          <w:bCs/>
        </w:rPr>
      </w:pPr>
    </w:p>
    <w:p w:rsidR="00364AF3" w:rsidRDefault="00364AF3" w:rsidP="00364AF3">
      <w:pPr>
        <w:jc w:val="center"/>
        <w:rPr>
          <w:b/>
          <w:bCs/>
        </w:rPr>
      </w:pPr>
    </w:p>
    <w:p w:rsidR="00364AF3" w:rsidRDefault="00364AF3" w:rsidP="00364AF3">
      <w:pPr>
        <w:jc w:val="center"/>
        <w:rPr>
          <w:b/>
          <w:bCs/>
        </w:rPr>
      </w:pPr>
    </w:p>
    <w:p w:rsidR="00364AF3" w:rsidRDefault="00364AF3" w:rsidP="00364AF3">
      <w:pPr>
        <w:jc w:val="center"/>
        <w:rPr>
          <w:b/>
          <w:bCs/>
        </w:rPr>
      </w:pPr>
    </w:p>
    <w:p w:rsidR="00364AF3" w:rsidRDefault="00364AF3" w:rsidP="00364AF3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AA1237">
        <w:rPr>
          <w:b/>
          <w:bCs/>
        </w:rPr>
        <w:t xml:space="preserve">                   Приложение </w:t>
      </w:r>
      <w:r>
        <w:rPr>
          <w:b/>
          <w:bCs/>
        </w:rPr>
        <w:t xml:space="preserve"> к </w:t>
      </w:r>
      <w:r w:rsidR="00AA1237">
        <w:rPr>
          <w:b/>
          <w:bCs/>
        </w:rPr>
        <w:t>пункту</w:t>
      </w:r>
      <w:r>
        <w:rPr>
          <w:b/>
          <w:bCs/>
        </w:rPr>
        <w:t xml:space="preserve"> 13.6</w:t>
      </w:r>
    </w:p>
    <w:p w:rsidR="00364AF3" w:rsidRDefault="00364AF3" w:rsidP="00364AF3">
      <w:pPr>
        <w:jc w:val="center"/>
        <w:rPr>
          <w:b/>
          <w:bCs/>
        </w:rPr>
      </w:pPr>
      <w:r>
        <w:rPr>
          <w:b/>
          <w:bCs/>
        </w:rPr>
        <w:t>Правила эксплуатации детской игровой (спортивной) площадки</w:t>
      </w:r>
    </w:p>
    <w:p w:rsidR="00364AF3" w:rsidRDefault="00364AF3" w:rsidP="00364AF3">
      <w:pPr>
        <w:jc w:val="center"/>
      </w:pPr>
    </w:p>
    <w:p w:rsidR="00364AF3" w:rsidRDefault="00364AF3" w:rsidP="00364AF3">
      <w:pPr>
        <w:jc w:val="center"/>
        <w:rPr>
          <w:b/>
          <w:bCs/>
        </w:rPr>
      </w:pPr>
      <w:r>
        <w:rPr>
          <w:b/>
          <w:bCs/>
        </w:rPr>
        <w:t>Внимание!</w:t>
      </w:r>
    </w:p>
    <w:p w:rsidR="00364AF3" w:rsidRDefault="00364AF3" w:rsidP="00364AF3"/>
    <w:p w:rsidR="00364AF3" w:rsidRDefault="00364AF3" w:rsidP="00364AF3">
      <w:pPr>
        <w:ind w:firstLine="709"/>
        <w:jc w:val="both"/>
      </w:pPr>
      <w: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:rsidR="00364AF3" w:rsidRDefault="00364AF3" w:rsidP="00364AF3">
      <w:pPr>
        <w:ind w:firstLine="709"/>
        <w:jc w:val="both"/>
      </w:pPr>
      <w:r>
        <w:t>Перед использованием игрового оборудования убедитесь в его безопасности и отсутствии посторонних предметов.</w:t>
      </w:r>
    </w:p>
    <w:p w:rsidR="00364AF3" w:rsidRDefault="00364AF3" w:rsidP="00364AF3"/>
    <w:p w:rsidR="00364AF3" w:rsidRDefault="00364AF3" w:rsidP="00364AF3">
      <w:pPr>
        <w:jc w:val="center"/>
        <w:rPr>
          <w:b/>
          <w:bCs/>
        </w:rPr>
      </w:pPr>
      <w:r>
        <w:rPr>
          <w:b/>
          <w:bCs/>
        </w:rPr>
        <w:t>Предназначение детского игрового оборудования</w:t>
      </w:r>
    </w:p>
    <w:p w:rsidR="00364AF3" w:rsidRDefault="00364AF3" w:rsidP="00364AF3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76"/>
        <w:gridCol w:w="3005"/>
      </w:tblGrid>
      <w:tr w:rsidR="00364AF3" w:rsidTr="00364AF3">
        <w:tc>
          <w:tcPr>
            <w:tcW w:w="6776" w:type="dxa"/>
            <w:hideMark/>
          </w:tcPr>
          <w:p w:rsidR="00364AF3" w:rsidRDefault="00364AF3">
            <w:pPr>
              <w:snapToGrid w:val="0"/>
            </w:pPr>
            <w:r>
              <w:t>Детский игровой комплекс (наименование)</w:t>
            </w:r>
          </w:p>
        </w:tc>
        <w:tc>
          <w:tcPr>
            <w:tcW w:w="3005" w:type="dxa"/>
            <w:hideMark/>
          </w:tcPr>
          <w:p w:rsidR="00364AF3" w:rsidRDefault="00364AF3">
            <w:pPr>
              <w:snapToGrid w:val="0"/>
            </w:pPr>
            <w:r>
              <w:t>для детей от 7 до 12 лет;</w:t>
            </w:r>
          </w:p>
        </w:tc>
      </w:tr>
      <w:tr w:rsidR="00364AF3" w:rsidTr="00364AF3">
        <w:tc>
          <w:tcPr>
            <w:tcW w:w="6776" w:type="dxa"/>
            <w:hideMark/>
          </w:tcPr>
          <w:p w:rsidR="00364AF3" w:rsidRDefault="00364AF3">
            <w:pPr>
              <w:snapToGrid w:val="0"/>
            </w:pPr>
            <w:r>
              <w:t>Канатная дорога</w:t>
            </w:r>
          </w:p>
        </w:tc>
        <w:tc>
          <w:tcPr>
            <w:tcW w:w="3005" w:type="dxa"/>
            <w:hideMark/>
          </w:tcPr>
          <w:p w:rsidR="00364AF3" w:rsidRDefault="00364AF3">
            <w:pPr>
              <w:snapToGrid w:val="0"/>
            </w:pPr>
            <w:r>
              <w:t>для детей от 7 до 12 лет;</w:t>
            </w:r>
          </w:p>
        </w:tc>
      </w:tr>
      <w:tr w:rsidR="00364AF3" w:rsidTr="00364AF3">
        <w:tc>
          <w:tcPr>
            <w:tcW w:w="6776" w:type="dxa"/>
            <w:hideMark/>
          </w:tcPr>
          <w:p w:rsidR="00364AF3" w:rsidRDefault="00364AF3">
            <w:pPr>
              <w:snapToGrid w:val="0"/>
            </w:pPr>
            <w:r>
              <w:t>Качели, карусели, качалка на пружине</w:t>
            </w:r>
          </w:p>
        </w:tc>
        <w:tc>
          <w:tcPr>
            <w:tcW w:w="3005" w:type="dxa"/>
            <w:hideMark/>
          </w:tcPr>
          <w:p w:rsidR="00364AF3" w:rsidRDefault="00364AF3">
            <w:pPr>
              <w:snapToGrid w:val="0"/>
            </w:pPr>
            <w:r>
              <w:t>для детей от 7 до 12 лет;</w:t>
            </w:r>
          </w:p>
        </w:tc>
      </w:tr>
      <w:tr w:rsidR="00364AF3" w:rsidTr="00364AF3">
        <w:tc>
          <w:tcPr>
            <w:tcW w:w="6776" w:type="dxa"/>
            <w:hideMark/>
          </w:tcPr>
          <w:p w:rsidR="00364AF3" w:rsidRDefault="00364AF3">
            <w:pPr>
              <w:snapToGrid w:val="0"/>
            </w:pPr>
            <w:r>
              <w:t>Спортивный комплекс</w:t>
            </w:r>
          </w:p>
        </w:tc>
        <w:tc>
          <w:tcPr>
            <w:tcW w:w="3005" w:type="dxa"/>
            <w:hideMark/>
          </w:tcPr>
          <w:p w:rsidR="00364AF3" w:rsidRDefault="00364AF3">
            <w:pPr>
              <w:snapToGrid w:val="0"/>
            </w:pPr>
            <w:r>
              <w:t>для детей от 7 до 12 лет;</w:t>
            </w:r>
          </w:p>
        </w:tc>
      </w:tr>
      <w:tr w:rsidR="00364AF3" w:rsidTr="00364AF3">
        <w:tc>
          <w:tcPr>
            <w:tcW w:w="6776" w:type="dxa"/>
            <w:hideMark/>
          </w:tcPr>
          <w:p w:rsidR="00364AF3" w:rsidRDefault="00364AF3">
            <w:pPr>
              <w:snapToGrid w:val="0"/>
            </w:pPr>
            <w:r>
              <w:t>Детский игровой комплекс (наименование)</w:t>
            </w:r>
          </w:p>
        </w:tc>
        <w:tc>
          <w:tcPr>
            <w:tcW w:w="3005" w:type="dxa"/>
            <w:hideMark/>
          </w:tcPr>
          <w:p w:rsidR="00364AF3" w:rsidRDefault="00364AF3">
            <w:pPr>
              <w:snapToGrid w:val="0"/>
            </w:pPr>
            <w:r>
              <w:t>для детей от 3 до 7 лет;</w:t>
            </w:r>
          </w:p>
        </w:tc>
      </w:tr>
      <w:tr w:rsidR="00364AF3" w:rsidTr="00364AF3">
        <w:tc>
          <w:tcPr>
            <w:tcW w:w="6776" w:type="dxa"/>
            <w:hideMark/>
          </w:tcPr>
          <w:p w:rsidR="00364AF3" w:rsidRDefault="00364AF3">
            <w:pPr>
              <w:snapToGrid w:val="0"/>
            </w:pPr>
            <w:r>
              <w:t>Песочница, качалка балансир, качалка на пружине</w:t>
            </w:r>
          </w:p>
        </w:tc>
        <w:tc>
          <w:tcPr>
            <w:tcW w:w="3005" w:type="dxa"/>
            <w:hideMark/>
          </w:tcPr>
          <w:p w:rsidR="00364AF3" w:rsidRDefault="00364AF3">
            <w:pPr>
              <w:snapToGrid w:val="0"/>
            </w:pPr>
            <w:r>
              <w:t>для детей от 3 до 7 лет</w:t>
            </w:r>
          </w:p>
        </w:tc>
      </w:tr>
    </w:tbl>
    <w:p w:rsidR="00364AF3" w:rsidRDefault="00364AF3" w:rsidP="00364AF3"/>
    <w:p w:rsidR="00364AF3" w:rsidRDefault="00364AF3" w:rsidP="00364AF3">
      <w:pPr>
        <w:jc w:val="center"/>
        <w:rPr>
          <w:b/>
        </w:rPr>
      </w:pPr>
      <w:r>
        <w:rPr>
          <w:b/>
        </w:rPr>
        <w:t>Уважаемые посетители!</w:t>
      </w:r>
    </w:p>
    <w:p w:rsidR="00364AF3" w:rsidRDefault="00364AF3" w:rsidP="00364AF3">
      <w:pPr>
        <w:jc w:val="center"/>
      </w:pPr>
    </w:p>
    <w:p w:rsidR="00364AF3" w:rsidRDefault="00364AF3" w:rsidP="00364AF3">
      <w:pPr>
        <w:jc w:val="center"/>
        <w:rPr>
          <w:b/>
        </w:rPr>
      </w:pPr>
      <w:r>
        <w:rPr>
          <w:b/>
        </w:rPr>
        <w:t>На детской площадке</w:t>
      </w:r>
    </w:p>
    <w:p w:rsidR="00364AF3" w:rsidRDefault="00364AF3" w:rsidP="00364AF3">
      <w:pPr>
        <w:jc w:val="center"/>
        <w:rPr>
          <w:b/>
        </w:rPr>
      </w:pPr>
      <w:r>
        <w:rPr>
          <w:b/>
        </w:rPr>
        <w:t>ЗАПРЕЩАЕТСЯ</w:t>
      </w:r>
    </w:p>
    <w:p w:rsidR="00364AF3" w:rsidRDefault="00364AF3" w:rsidP="00364AF3">
      <w:r>
        <w:t xml:space="preserve"> </w:t>
      </w:r>
      <w:r>
        <w:tab/>
      </w:r>
    </w:p>
    <w:p w:rsidR="00364AF3" w:rsidRDefault="00364AF3" w:rsidP="00364AF3">
      <w:pPr>
        <w:ind w:firstLine="709"/>
        <w:jc w:val="both"/>
      </w:pPr>
      <w:r>
        <w:t>Пользоваться детским игровым оборудованием лицам старше 16 лет и весом более 70 кг.</w:t>
      </w:r>
    </w:p>
    <w:p w:rsidR="00364AF3" w:rsidRDefault="00364AF3" w:rsidP="00364AF3">
      <w:pPr>
        <w:jc w:val="both"/>
      </w:pPr>
      <w:r>
        <w:t xml:space="preserve"> </w:t>
      </w:r>
      <w:r>
        <w:tab/>
        <w:t>Мусорить, курить и оставлять окурки, приносить и оставлять стеклянные бутылки.</w:t>
      </w:r>
    </w:p>
    <w:p w:rsidR="00364AF3" w:rsidRDefault="00364AF3" w:rsidP="00364AF3">
      <w:r>
        <w:t xml:space="preserve"> </w:t>
      </w:r>
      <w:r>
        <w:tab/>
        <w:t>Выгуливать домашних животных.</w:t>
      </w:r>
    </w:p>
    <w:p w:rsidR="00364AF3" w:rsidRDefault="00364AF3" w:rsidP="00364AF3">
      <w:r>
        <w:t xml:space="preserve"> </w:t>
      </w:r>
      <w:r>
        <w:tab/>
        <w:t>Использовать игровое оборудование не по назначению.</w:t>
      </w:r>
    </w:p>
    <w:p w:rsidR="00364AF3" w:rsidRDefault="00364AF3" w:rsidP="00364AF3">
      <w:r>
        <w:t xml:space="preserve"> </w:t>
      </w:r>
      <w:r>
        <w:tab/>
      </w:r>
    </w:p>
    <w:p w:rsidR="00364AF3" w:rsidRDefault="00364AF3" w:rsidP="00364AF3">
      <w:r>
        <w:t>Номера телефонов для экстренных случаев:</w:t>
      </w:r>
    </w:p>
    <w:p w:rsidR="00364AF3" w:rsidRDefault="00364AF3" w:rsidP="00364AF3"/>
    <w:p w:rsidR="00364AF3" w:rsidRDefault="00364AF3" w:rsidP="00364AF3">
      <w:r>
        <w:t xml:space="preserve">Скорая помощь      </w:t>
      </w:r>
      <w:r>
        <w:tab/>
      </w:r>
      <w:r>
        <w:tab/>
      </w:r>
      <w:r>
        <w:tab/>
      </w:r>
      <w:r>
        <w:tab/>
        <w:t xml:space="preserve">    ____________________</w:t>
      </w:r>
    </w:p>
    <w:p w:rsidR="00364AF3" w:rsidRDefault="00364AF3" w:rsidP="00364AF3">
      <w:r>
        <w:t>Служба спасения                                             ____________________</w:t>
      </w:r>
    </w:p>
    <w:p w:rsidR="00364AF3" w:rsidRDefault="00364AF3" w:rsidP="00364AF3">
      <w:r>
        <w:t xml:space="preserve">Полиция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</w:t>
      </w:r>
    </w:p>
    <w:p w:rsidR="00364AF3" w:rsidRDefault="00364AF3" w:rsidP="00364AF3">
      <w:r>
        <w:t>Балансодержатель (служба эксплуатации)  _____________________________________________________________________</w:t>
      </w:r>
    </w:p>
    <w:p w:rsidR="00364AF3" w:rsidRPr="006A30A4" w:rsidRDefault="00364AF3" w:rsidP="00364AF3">
      <w:pPr>
        <w:jc w:val="both"/>
        <w:rPr>
          <w:sz w:val="24"/>
          <w:szCs w:val="24"/>
        </w:rPr>
      </w:pPr>
      <w:r>
        <w:lastRenderedPageBreak/>
        <w:t>(Наименование, контактные телефоны, фактический адрес)</w:t>
      </w:r>
    </w:p>
    <w:sectPr w:rsidR="00364AF3" w:rsidRPr="006A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C209A"/>
    <w:multiLevelType w:val="hybridMultilevel"/>
    <w:tmpl w:val="6A781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54"/>
    <w:rsid w:val="000B4BFA"/>
    <w:rsid w:val="001F1396"/>
    <w:rsid w:val="002A46A6"/>
    <w:rsid w:val="00364AF3"/>
    <w:rsid w:val="0066134A"/>
    <w:rsid w:val="006A30A4"/>
    <w:rsid w:val="00777854"/>
    <w:rsid w:val="00784021"/>
    <w:rsid w:val="007F6835"/>
    <w:rsid w:val="00AA1237"/>
    <w:rsid w:val="00AF7287"/>
    <w:rsid w:val="00E8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centertext">
    <w:name w:val="formattext topleveltext centertext"/>
    <w:basedOn w:val="a"/>
    <w:rsid w:val="002A46A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2A46A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613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78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centertext">
    <w:name w:val="formattext topleveltext centertext"/>
    <w:basedOn w:val="a"/>
    <w:rsid w:val="002A46A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2A46A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613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78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2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Pobeda</dc:creator>
  <cp:keywords/>
  <dc:description/>
  <cp:lastModifiedBy>Pobeda</cp:lastModifiedBy>
  <cp:revision>9</cp:revision>
  <cp:lastPrinted>2018-01-12T03:34:00Z</cp:lastPrinted>
  <dcterms:created xsi:type="dcterms:W3CDTF">2017-12-26T07:56:00Z</dcterms:created>
  <dcterms:modified xsi:type="dcterms:W3CDTF">2018-01-17T04:46:00Z</dcterms:modified>
</cp:coreProperties>
</file>