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28" w:rsidRDefault="00884C88" w:rsidP="00B07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84C88" w:rsidRDefault="00066C28" w:rsidP="001D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ПОБЕДИНСКОГО</w:t>
      </w:r>
      <w:r w:rsidR="00884C88">
        <w:rPr>
          <w:b/>
          <w:sz w:val="28"/>
          <w:szCs w:val="28"/>
        </w:rPr>
        <w:t xml:space="preserve"> СЕЛЬСОВЕТА</w:t>
      </w:r>
    </w:p>
    <w:p w:rsidR="00066C28" w:rsidRDefault="00884C88" w:rsidP="001D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6C28">
        <w:rPr>
          <w:b/>
          <w:sz w:val="28"/>
          <w:szCs w:val="28"/>
        </w:rPr>
        <w:t>УСТЬ-ТАРКСКОГО</w:t>
      </w:r>
      <w:r w:rsidR="004220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1D3071" w:rsidRDefault="00884C88" w:rsidP="001D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НОВОСИБРСКОЙ ОБЛАСТИ</w:t>
      </w:r>
    </w:p>
    <w:p w:rsidR="001D3071" w:rsidRDefault="001D3071" w:rsidP="001D3071">
      <w:pPr>
        <w:jc w:val="center"/>
        <w:rPr>
          <w:b/>
          <w:sz w:val="28"/>
          <w:szCs w:val="28"/>
        </w:rPr>
      </w:pPr>
    </w:p>
    <w:p w:rsidR="001D3071" w:rsidRDefault="001D3071" w:rsidP="001D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066C28" w:rsidP="004220B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D3071">
        <w:rPr>
          <w:sz w:val="28"/>
          <w:szCs w:val="28"/>
        </w:rPr>
        <w:t>т</w:t>
      </w:r>
      <w:r w:rsidR="004220BD">
        <w:rPr>
          <w:sz w:val="28"/>
          <w:szCs w:val="28"/>
        </w:rPr>
        <w:t xml:space="preserve"> </w:t>
      </w:r>
      <w:r w:rsidR="00B07C26">
        <w:rPr>
          <w:sz w:val="28"/>
          <w:szCs w:val="28"/>
        </w:rPr>
        <w:t xml:space="preserve">26.07.2022 </w:t>
      </w:r>
      <w:r w:rsidR="004220BD">
        <w:rPr>
          <w:sz w:val="28"/>
          <w:szCs w:val="28"/>
        </w:rPr>
        <w:t xml:space="preserve">г.            </w:t>
      </w:r>
      <w:r>
        <w:rPr>
          <w:sz w:val="28"/>
          <w:szCs w:val="28"/>
        </w:rPr>
        <w:t xml:space="preserve">         </w:t>
      </w:r>
      <w:r w:rsidR="004220BD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с</w:t>
      </w:r>
      <w:proofErr w:type="gramEnd"/>
      <w:r w:rsidR="004220BD">
        <w:rPr>
          <w:sz w:val="28"/>
          <w:szCs w:val="28"/>
        </w:rPr>
        <w:t xml:space="preserve">. </w:t>
      </w:r>
      <w:r>
        <w:rPr>
          <w:sz w:val="28"/>
          <w:szCs w:val="28"/>
        </w:rPr>
        <w:t>Победа</w:t>
      </w:r>
      <w:r w:rsidR="001D3071">
        <w:rPr>
          <w:sz w:val="28"/>
          <w:szCs w:val="28"/>
        </w:rPr>
        <w:t xml:space="preserve">                            </w:t>
      </w:r>
      <w:r w:rsidR="00195B3D">
        <w:rPr>
          <w:sz w:val="28"/>
          <w:szCs w:val="28"/>
        </w:rPr>
        <w:t xml:space="preserve">              </w:t>
      </w:r>
      <w:bookmarkStart w:id="0" w:name="_GoBack"/>
      <w:bookmarkEnd w:id="0"/>
      <w:r w:rsidR="001D3071">
        <w:rPr>
          <w:sz w:val="28"/>
          <w:szCs w:val="28"/>
        </w:rPr>
        <w:t>№</w:t>
      </w:r>
      <w:r w:rsidR="004220BD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1D3071">
        <w:rPr>
          <w:sz w:val="28"/>
          <w:szCs w:val="28"/>
        </w:rPr>
        <w:br/>
      </w:r>
    </w:p>
    <w:p w:rsidR="00884C88" w:rsidRDefault="00884C88" w:rsidP="00884C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Pr="001D3071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1D3071">
        <w:rPr>
          <w:sz w:val="28"/>
          <w:szCs w:val="28"/>
        </w:rPr>
        <w:t>по</w:t>
      </w:r>
      <w:r>
        <w:rPr>
          <w:sz w:val="28"/>
          <w:szCs w:val="28"/>
        </w:rPr>
        <w:t xml:space="preserve"> осуществлению закупок для муниципальных нужд </w:t>
      </w:r>
      <w:r w:rsidR="00066C28">
        <w:rPr>
          <w:sz w:val="28"/>
          <w:szCs w:val="28"/>
        </w:rPr>
        <w:t>Побединского</w:t>
      </w:r>
      <w:r w:rsidRPr="00181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066C28">
        <w:rPr>
          <w:sz w:val="28"/>
          <w:szCs w:val="28"/>
        </w:rPr>
        <w:t>Усть-Таркского</w:t>
      </w:r>
      <w:r w:rsidR="004220B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</w:t>
      </w: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884C88" w:rsidP="00066C28">
      <w:pPr>
        <w:keepNext/>
        <w:keepLines/>
        <w:tabs>
          <w:tab w:val="left" w:pos="284"/>
          <w:tab w:val="left" w:pos="709"/>
          <w:tab w:val="left" w:pos="94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D3071">
        <w:rPr>
          <w:sz w:val="28"/>
          <w:szCs w:val="28"/>
        </w:rPr>
        <w:t xml:space="preserve">, </w:t>
      </w:r>
      <w:r w:rsidR="001815A5">
        <w:rPr>
          <w:sz w:val="28"/>
          <w:szCs w:val="28"/>
        </w:rPr>
        <w:t xml:space="preserve">администрация </w:t>
      </w:r>
      <w:r w:rsidR="00066C28">
        <w:rPr>
          <w:sz w:val="28"/>
          <w:szCs w:val="28"/>
        </w:rPr>
        <w:t>Побединского</w:t>
      </w:r>
      <w:r w:rsidR="001815A5" w:rsidRPr="001815A5">
        <w:rPr>
          <w:sz w:val="28"/>
          <w:szCs w:val="28"/>
        </w:rPr>
        <w:t xml:space="preserve"> </w:t>
      </w:r>
      <w:r w:rsidR="001815A5">
        <w:rPr>
          <w:sz w:val="28"/>
          <w:szCs w:val="28"/>
        </w:rPr>
        <w:t xml:space="preserve">сельсовета </w:t>
      </w:r>
      <w:r w:rsidR="00066C28">
        <w:rPr>
          <w:sz w:val="28"/>
          <w:szCs w:val="28"/>
        </w:rPr>
        <w:t>Усть-Таркского</w:t>
      </w:r>
      <w:r w:rsidR="004220BD">
        <w:rPr>
          <w:sz w:val="28"/>
          <w:szCs w:val="28"/>
        </w:rPr>
        <w:t xml:space="preserve"> </w:t>
      </w:r>
      <w:r w:rsidR="001815A5">
        <w:rPr>
          <w:sz w:val="28"/>
          <w:szCs w:val="28"/>
        </w:rPr>
        <w:t>района Новосибирской области</w:t>
      </w:r>
      <w:r w:rsidR="00066C28">
        <w:rPr>
          <w:sz w:val="28"/>
          <w:szCs w:val="28"/>
        </w:rPr>
        <w:t xml:space="preserve"> </w:t>
      </w:r>
      <w:r w:rsidR="001D3071">
        <w:rPr>
          <w:sz w:val="28"/>
          <w:szCs w:val="28"/>
        </w:rPr>
        <w:t>ПОСТАНОВЛЯЕТ:</w:t>
      </w:r>
    </w:p>
    <w:p w:rsidR="00884C88" w:rsidRDefault="001D3071" w:rsidP="00181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4C88">
        <w:rPr>
          <w:sz w:val="28"/>
          <w:szCs w:val="28"/>
        </w:rPr>
        <w:t xml:space="preserve">Создать </w:t>
      </w:r>
      <w:r w:rsidR="00884C88" w:rsidRPr="00BB162B">
        <w:rPr>
          <w:rFonts w:cs="Calibri"/>
          <w:bCs/>
          <w:sz w:val="28"/>
          <w:szCs w:val="28"/>
        </w:rPr>
        <w:t>комисси</w:t>
      </w:r>
      <w:r w:rsidR="00884C88">
        <w:rPr>
          <w:rFonts w:cs="Calibri"/>
          <w:bCs/>
          <w:sz w:val="28"/>
          <w:szCs w:val="28"/>
        </w:rPr>
        <w:t xml:space="preserve">ю </w:t>
      </w:r>
      <w:r w:rsidR="00884C88" w:rsidRPr="00BB162B">
        <w:rPr>
          <w:rFonts w:cs="Calibri"/>
          <w:bCs/>
          <w:sz w:val="28"/>
          <w:szCs w:val="28"/>
        </w:rPr>
        <w:t xml:space="preserve">по </w:t>
      </w:r>
      <w:r w:rsidR="00884C88" w:rsidRPr="002057B0">
        <w:rPr>
          <w:rFonts w:cs="Calibri"/>
          <w:bCs/>
          <w:sz w:val="28"/>
          <w:szCs w:val="28"/>
        </w:rPr>
        <w:t>осуществлению закупок</w:t>
      </w:r>
      <w:r w:rsidR="00884C88" w:rsidRPr="00BB162B">
        <w:rPr>
          <w:rFonts w:cs="Calibri"/>
          <w:bCs/>
          <w:sz w:val="28"/>
          <w:szCs w:val="28"/>
        </w:rPr>
        <w:t xml:space="preserve"> для муниципальных нужд </w:t>
      </w:r>
      <w:r w:rsidR="00066C28">
        <w:rPr>
          <w:rFonts w:cs="Calibri"/>
          <w:bCs/>
          <w:sz w:val="28"/>
          <w:szCs w:val="28"/>
        </w:rPr>
        <w:t>Побединского</w:t>
      </w:r>
      <w:r w:rsidR="00884C88" w:rsidRPr="001815A5">
        <w:rPr>
          <w:sz w:val="28"/>
          <w:szCs w:val="28"/>
        </w:rPr>
        <w:t xml:space="preserve"> </w:t>
      </w:r>
      <w:r w:rsidR="00884C88">
        <w:rPr>
          <w:sz w:val="28"/>
          <w:szCs w:val="28"/>
        </w:rPr>
        <w:t xml:space="preserve">сельсовета </w:t>
      </w:r>
      <w:r w:rsidR="00066C28">
        <w:rPr>
          <w:sz w:val="28"/>
          <w:szCs w:val="28"/>
        </w:rPr>
        <w:t>Усть-Таркского</w:t>
      </w:r>
      <w:r w:rsidR="00884C88">
        <w:rPr>
          <w:sz w:val="28"/>
          <w:szCs w:val="28"/>
        </w:rPr>
        <w:t xml:space="preserve"> района Новосибирской области, утвердив ее состав согласно Приложению №</w:t>
      </w:r>
      <w:r w:rsidR="00066C28">
        <w:rPr>
          <w:sz w:val="28"/>
          <w:szCs w:val="28"/>
        </w:rPr>
        <w:t xml:space="preserve"> </w:t>
      </w:r>
      <w:r w:rsidR="00884C88">
        <w:rPr>
          <w:sz w:val="28"/>
          <w:szCs w:val="28"/>
        </w:rPr>
        <w:t>1 к настоящему постановлению.</w:t>
      </w:r>
    </w:p>
    <w:p w:rsidR="001D3071" w:rsidRDefault="00884C88" w:rsidP="00181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307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D51007">
        <w:rPr>
          <w:sz w:val="28"/>
          <w:szCs w:val="28"/>
        </w:rPr>
        <w:t>П</w:t>
      </w:r>
      <w:r w:rsidR="001D3071" w:rsidRPr="001D3071">
        <w:rPr>
          <w:sz w:val="28"/>
          <w:szCs w:val="28"/>
        </w:rPr>
        <w:t>оложени</w:t>
      </w:r>
      <w:r w:rsidR="001D3071">
        <w:rPr>
          <w:sz w:val="28"/>
          <w:szCs w:val="28"/>
        </w:rPr>
        <w:t>е</w:t>
      </w:r>
      <w:r w:rsidR="001D3071" w:rsidRPr="001D3071">
        <w:rPr>
          <w:sz w:val="28"/>
          <w:szCs w:val="28"/>
        </w:rPr>
        <w:t xml:space="preserve"> о </w:t>
      </w:r>
      <w:r w:rsidR="00D51007" w:rsidRPr="00D51007">
        <w:rPr>
          <w:sz w:val="28"/>
          <w:szCs w:val="28"/>
        </w:rPr>
        <w:t>комиссии по осуществлению закупок</w:t>
      </w:r>
      <w:r w:rsidR="001D3071" w:rsidRPr="001D3071">
        <w:rPr>
          <w:sz w:val="28"/>
          <w:szCs w:val="28"/>
        </w:rPr>
        <w:t xml:space="preserve"> для муниципальных нужд </w:t>
      </w:r>
      <w:r w:rsidR="00066C28">
        <w:rPr>
          <w:sz w:val="28"/>
          <w:szCs w:val="28"/>
        </w:rPr>
        <w:t>Побединского</w:t>
      </w:r>
      <w:r w:rsidR="001815A5" w:rsidRPr="001815A5">
        <w:rPr>
          <w:sz w:val="28"/>
          <w:szCs w:val="28"/>
        </w:rPr>
        <w:t xml:space="preserve"> </w:t>
      </w:r>
      <w:r w:rsidR="001815A5">
        <w:rPr>
          <w:sz w:val="28"/>
          <w:szCs w:val="28"/>
        </w:rPr>
        <w:t xml:space="preserve">сельсовета </w:t>
      </w:r>
      <w:r w:rsidR="00066C28">
        <w:rPr>
          <w:sz w:val="28"/>
          <w:szCs w:val="28"/>
        </w:rPr>
        <w:t>Усть-Таркского</w:t>
      </w:r>
      <w:r w:rsidR="001815A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(приложение №</w:t>
      </w:r>
      <w:r w:rsidR="00066C28">
        <w:rPr>
          <w:sz w:val="28"/>
          <w:szCs w:val="28"/>
        </w:rPr>
        <w:t xml:space="preserve"> </w:t>
      </w:r>
      <w:r>
        <w:rPr>
          <w:sz w:val="28"/>
          <w:szCs w:val="28"/>
        </w:rPr>
        <w:t>2)</w:t>
      </w:r>
      <w:r w:rsidR="001D3071">
        <w:rPr>
          <w:sz w:val="28"/>
          <w:szCs w:val="28"/>
        </w:rPr>
        <w:t>.</w:t>
      </w:r>
    </w:p>
    <w:p w:rsidR="004220BD" w:rsidRPr="0096425A" w:rsidRDefault="004220BD" w:rsidP="00066C28">
      <w:pPr>
        <w:jc w:val="both"/>
        <w:rPr>
          <w:sz w:val="28"/>
        </w:rPr>
      </w:pPr>
      <w:r>
        <w:rPr>
          <w:sz w:val="28"/>
          <w:szCs w:val="28"/>
        </w:rPr>
        <w:t xml:space="preserve">       3. Признать утратившим силу постановление администрации </w:t>
      </w:r>
      <w:r w:rsidR="00066C28">
        <w:rPr>
          <w:sz w:val="28"/>
          <w:szCs w:val="28"/>
        </w:rPr>
        <w:t>Побединского</w:t>
      </w:r>
      <w:r>
        <w:rPr>
          <w:sz w:val="28"/>
          <w:szCs w:val="28"/>
        </w:rPr>
        <w:t xml:space="preserve"> сельсовета </w:t>
      </w:r>
      <w:r w:rsidR="00066C28">
        <w:rPr>
          <w:sz w:val="28"/>
          <w:szCs w:val="28"/>
        </w:rPr>
        <w:t>Усть-Таркского</w:t>
      </w:r>
      <w:r>
        <w:rPr>
          <w:sz w:val="28"/>
          <w:szCs w:val="28"/>
        </w:rPr>
        <w:t xml:space="preserve"> района Новосибирской области № </w:t>
      </w:r>
      <w:r w:rsidR="00066C28">
        <w:rPr>
          <w:sz w:val="28"/>
          <w:szCs w:val="28"/>
        </w:rPr>
        <w:t>100</w:t>
      </w:r>
      <w:r>
        <w:rPr>
          <w:sz w:val="28"/>
          <w:szCs w:val="28"/>
        </w:rPr>
        <w:t xml:space="preserve"> от 2</w:t>
      </w:r>
      <w:r w:rsidR="00066C2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66C28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066C28">
        <w:rPr>
          <w:sz w:val="28"/>
          <w:szCs w:val="28"/>
        </w:rPr>
        <w:t xml:space="preserve">6 </w:t>
      </w:r>
      <w:r>
        <w:rPr>
          <w:sz w:val="28"/>
          <w:szCs w:val="28"/>
        </w:rPr>
        <w:t>г. «</w:t>
      </w:r>
      <w:r w:rsidRPr="0096425A">
        <w:rPr>
          <w:sz w:val="28"/>
        </w:rPr>
        <w:t>О</w:t>
      </w:r>
      <w:r w:rsidR="00066C28">
        <w:rPr>
          <w:sz w:val="28"/>
        </w:rPr>
        <w:t xml:space="preserve"> создании</w:t>
      </w:r>
      <w:r w:rsidRPr="0096425A">
        <w:rPr>
          <w:sz w:val="28"/>
        </w:rPr>
        <w:t xml:space="preserve">  </w:t>
      </w:r>
      <w:r w:rsidR="00066C28">
        <w:rPr>
          <w:sz w:val="28"/>
        </w:rPr>
        <w:t>е</w:t>
      </w:r>
      <w:r w:rsidRPr="0096425A">
        <w:rPr>
          <w:sz w:val="28"/>
        </w:rPr>
        <w:t>диной комиссии</w:t>
      </w:r>
      <w:r>
        <w:rPr>
          <w:sz w:val="28"/>
        </w:rPr>
        <w:t xml:space="preserve"> </w:t>
      </w:r>
      <w:r w:rsidRPr="0096425A">
        <w:rPr>
          <w:sz w:val="28"/>
        </w:rPr>
        <w:t xml:space="preserve">по </w:t>
      </w:r>
      <w:r w:rsidR="00066C28">
        <w:rPr>
          <w:sz w:val="28"/>
        </w:rPr>
        <w:t>размещению</w:t>
      </w:r>
      <w:r w:rsidR="0005116F">
        <w:rPr>
          <w:sz w:val="28"/>
        </w:rPr>
        <w:t xml:space="preserve"> заказов в сфере закупок, товаров, работ, услуг для обеспечения государственных и муниципальных нужд»</w:t>
      </w:r>
    </w:p>
    <w:p w:rsidR="001D3071" w:rsidRDefault="004220BD" w:rsidP="00422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1D3071">
        <w:rPr>
          <w:sz w:val="28"/>
          <w:szCs w:val="28"/>
        </w:rPr>
        <w:t xml:space="preserve">. </w:t>
      </w:r>
      <w:proofErr w:type="gramStart"/>
      <w:r w:rsidR="00884C88">
        <w:rPr>
          <w:sz w:val="28"/>
          <w:szCs w:val="28"/>
        </w:rPr>
        <w:t>Р</w:t>
      </w:r>
      <w:r w:rsidR="001D3071">
        <w:rPr>
          <w:sz w:val="28"/>
          <w:szCs w:val="28"/>
        </w:rPr>
        <w:t>азместить</w:t>
      </w:r>
      <w:proofErr w:type="gramEnd"/>
      <w:r w:rsidR="001D3071" w:rsidRPr="001D3071">
        <w:rPr>
          <w:sz w:val="28"/>
          <w:szCs w:val="28"/>
        </w:rPr>
        <w:t xml:space="preserve"> настояще</w:t>
      </w:r>
      <w:r w:rsidR="001D3071">
        <w:rPr>
          <w:sz w:val="28"/>
          <w:szCs w:val="28"/>
        </w:rPr>
        <w:t>е постановление</w:t>
      </w:r>
      <w:r w:rsidR="001D3071" w:rsidRPr="001D3071">
        <w:rPr>
          <w:sz w:val="28"/>
          <w:szCs w:val="28"/>
        </w:rPr>
        <w:t xml:space="preserve"> </w:t>
      </w:r>
      <w:r w:rsidR="0005116F">
        <w:rPr>
          <w:sz w:val="28"/>
          <w:szCs w:val="28"/>
        </w:rPr>
        <w:t xml:space="preserve">в «Бюллетене органов местного самоуправления Побединского сельсовета Усть-Таркского района» и </w:t>
      </w:r>
      <w:r w:rsidR="001D3071" w:rsidRPr="001D3071">
        <w:rPr>
          <w:sz w:val="28"/>
          <w:szCs w:val="28"/>
        </w:rPr>
        <w:t>на официальном сайте</w:t>
      </w:r>
      <w:r w:rsidR="00884C88">
        <w:rPr>
          <w:sz w:val="28"/>
          <w:szCs w:val="28"/>
        </w:rPr>
        <w:t xml:space="preserve"> администрации </w:t>
      </w:r>
      <w:r w:rsidR="0005116F">
        <w:rPr>
          <w:sz w:val="28"/>
          <w:szCs w:val="28"/>
        </w:rPr>
        <w:t>Побединского</w:t>
      </w:r>
      <w:r w:rsidR="00884C88">
        <w:rPr>
          <w:sz w:val="28"/>
          <w:szCs w:val="28"/>
        </w:rPr>
        <w:t xml:space="preserve"> сельсовета </w:t>
      </w:r>
      <w:r w:rsidR="0005116F">
        <w:rPr>
          <w:sz w:val="28"/>
          <w:szCs w:val="28"/>
        </w:rPr>
        <w:t>Усть-Таркского</w:t>
      </w:r>
      <w:r w:rsidR="00A73DF1">
        <w:rPr>
          <w:sz w:val="28"/>
          <w:szCs w:val="28"/>
        </w:rPr>
        <w:t xml:space="preserve"> </w:t>
      </w:r>
      <w:r w:rsidR="00884C88">
        <w:rPr>
          <w:sz w:val="28"/>
          <w:szCs w:val="28"/>
        </w:rPr>
        <w:t>района Новосибирской области</w:t>
      </w:r>
      <w:r w:rsidR="001D3071" w:rsidRPr="001D3071">
        <w:rPr>
          <w:sz w:val="28"/>
          <w:szCs w:val="28"/>
        </w:rPr>
        <w:t xml:space="preserve"> </w:t>
      </w:r>
      <w:r w:rsidR="00D51007">
        <w:rPr>
          <w:sz w:val="28"/>
          <w:szCs w:val="28"/>
        </w:rPr>
        <w:t>в информационно-телекоммуникационной сети «Интернет».</w:t>
      </w:r>
    </w:p>
    <w:p w:rsidR="00884C88" w:rsidRDefault="00884C88" w:rsidP="001815A5">
      <w:pPr>
        <w:ind w:firstLine="567"/>
        <w:jc w:val="both"/>
        <w:rPr>
          <w:sz w:val="28"/>
          <w:szCs w:val="28"/>
        </w:rPr>
      </w:pPr>
    </w:p>
    <w:p w:rsidR="00884C88" w:rsidRDefault="00884C88" w:rsidP="00884C88">
      <w:pPr>
        <w:jc w:val="both"/>
        <w:rPr>
          <w:sz w:val="28"/>
          <w:szCs w:val="28"/>
        </w:rPr>
      </w:pPr>
    </w:p>
    <w:p w:rsidR="00884C88" w:rsidRDefault="00884C88" w:rsidP="00884C88">
      <w:pPr>
        <w:jc w:val="both"/>
        <w:rPr>
          <w:sz w:val="28"/>
          <w:szCs w:val="28"/>
        </w:rPr>
      </w:pPr>
    </w:p>
    <w:p w:rsidR="00884C88" w:rsidRDefault="00884C88" w:rsidP="00884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116F">
        <w:rPr>
          <w:sz w:val="28"/>
          <w:szCs w:val="28"/>
        </w:rPr>
        <w:t>Побединского</w:t>
      </w:r>
      <w:r>
        <w:rPr>
          <w:sz w:val="28"/>
          <w:szCs w:val="28"/>
        </w:rPr>
        <w:t xml:space="preserve"> сельсовета</w:t>
      </w:r>
    </w:p>
    <w:p w:rsidR="00884C88" w:rsidRDefault="0005116F" w:rsidP="00A73DF1">
      <w:pPr>
        <w:tabs>
          <w:tab w:val="left" w:pos="73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Усть-Таркского</w:t>
      </w:r>
      <w:r w:rsidR="00884C88">
        <w:rPr>
          <w:sz w:val="28"/>
          <w:szCs w:val="28"/>
        </w:rPr>
        <w:t xml:space="preserve"> района Новосибирской области</w:t>
      </w:r>
      <w:r w:rsidR="00A73DF1">
        <w:rPr>
          <w:sz w:val="28"/>
          <w:szCs w:val="28"/>
        </w:rPr>
        <w:tab/>
      </w:r>
      <w:r>
        <w:rPr>
          <w:sz w:val="28"/>
          <w:szCs w:val="28"/>
        </w:rPr>
        <w:t xml:space="preserve">     Л</w:t>
      </w:r>
      <w:r w:rsidR="00A73DF1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A73D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Райхерт</w:t>
      </w:r>
      <w:proofErr w:type="spellEnd"/>
    </w:p>
    <w:p w:rsidR="001D3071" w:rsidRDefault="001D3071" w:rsidP="00884C88">
      <w:pPr>
        <w:jc w:val="both"/>
      </w:pPr>
    </w:p>
    <w:p w:rsidR="001D3071" w:rsidRDefault="001D3071" w:rsidP="001D3071">
      <w:pPr>
        <w:jc w:val="both"/>
        <w:rPr>
          <w:sz w:val="20"/>
          <w:szCs w:val="20"/>
        </w:rPr>
      </w:pPr>
    </w:p>
    <w:p w:rsidR="0005116F" w:rsidRDefault="0005116F" w:rsidP="0005116F">
      <w:r>
        <w:t xml:space="preserve">Экспертиза на </w:t>
      </w:r>
      <w:proofErr w:type="spellStart"/>
      <w:r>
        <w:t>коррупциогенность</w:t>
      </w:r>
      <w:proofErr w:type="spellEnd"/>
      <w:r>
        <w:t xml:space="preserve"> документа проведена</w:t>
      </w:r>
    </w:p>
    <w:p w:rsidR="0005116F" w:rsidRDefault="0005116F" w:rsidP="0005116F">
      <w:r>
        <w:t xml:space="preserve">_____________Л.Л. </w:t>
      </w:r>
      <w:proofErr w:type="spellStart"/>
      <w:r>
        <w:t>Райхерт</w:t>
      </w:r>
      <w:proofErr w:type="spellEnd"/>
      <w:r>
        <w:t>,  Глава Побединского сельсовета</w:t>
      </w:r>
    </w:p>
    <w:p w:rsidR="00501B23" w:rsidRPr="0005116F" w:rsidRDefault="0005116F" w:rsidP="0005116F">
      <w:proofErr w:type="gramStart"/>
      <w:r>
        <w:t xml:space="preserve">(председатель Комиссии по вопросам экспертизы на </w:t>
      </w:r>
      <w:proofErr w:type="spellStart"/>
      <w:r>
        <w:t>коррупциогенность</w:t>
      </w:r>
      <w:proofErr w:type="spellEnd"/>
      <w:proofErr w:type="gramEnd"/>
    </w:p>
    <w:p w:rsidR="00501B23" w:rsidRDefault="00501B23" w:rsidP="001D3071">
      <w:pPr>
        <w:jc w:val="right"/>
        <w:rPr>
          <w:sz w:val="28"/>
          <w:szCs w:val="20"/>
        </w:rPr>
      </w:pPr>
    </w:p>
    <w:p w:rsidR="00884C88" w:rsidRPr="001D3071" w:rsidRDefault="00884C88" w:rsidP="00A73DF1">
      <w:pPr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№1</w:t>
      </w:r>
    </w:p>
    <w:p w:rsidR="0005116F" w:rsidRDefault="00884C88" w:rsidP="00884C88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t xml:space="preserve"> </w:t>
      </w:r>
      <w:r w:rsidR="0005116F">
        <w:rPr>
          <w:sz w:val="28"/>
          <w:szCs w:val="20"/>
        </w:rPr>
        <w:t>к</w:t>
      </w:r>
      <w:r>
        <w:rPr>
          <w:sz w:val="28"/>
          <w:szCs w:val="20"/>
        </w:rPr>
        <w:t xml:space="preserve"> п</w:t>
      </w:r>
      <w:r w:rsidRPr="001D3071">
        <w:rPr>
          <w:sz w:val="28"/>
          <w:szCs w:val="20"/>
        </w:rPr>
        <w:t>остановлени</w:t>
      </w:r>
      <w:r>
        <w:rPr>
          <w:sz w:val="28"/>
          <w:szCs w:val="20"/>
        </w:rPr>
        <w:t xml:space="preserve">ю администрации </w:t>
      </w:r>
    </w:p>
    <w:p w:rsidR="00A73DF1" w:rsidRDefault="0005116F" w:rsidP="00884C88">
      <w:pPr>
        <w:jc w:val="right"/>
        <w:rPr>
          <w:sz w:val="28"/>
          <w:szCs w:val="20"/>
        </w:rPr>
      </w:pPr>
      <w:r>
        <w:rPr>
          <w:sz w:val="28"/>
          <w:szCs w:val="20"/>
        </w:rPr>
        <w:t>Побединского</w:t>
      </w:r>
      <w:r w:rsidR="00884C88">
        <w:rPr>
          <w:sz w:val="28"/>
          <w:szCs w:val="20"/>
        </w:rPr>
        <w:t xml:space="preserve"> сельсовета </w:t>
      </w:r>
    </w:p>
    <w:p w:rsidR="0005116F" w:rsidRDefault="0005116F" w:rsidP="00884C88">
      <w:pPr>
        <w:jc w:val="right"/>
        <w:rPr>
          <w:sz w:val="28"/>
          <w:szCs w:val="20"/>
        </w:rPr>
      </w:pPr>
      <w:r>
        <w:rPr>
          <w:sz w:val="28"/>
          <w:szCs w:val="20"/>
        </w:rPr>
        <w:t>Усть-Таркского</w:t>
      </w:r>
      <w:r w:rsidR="00A73DF1">
        <w:rPr>
          <w:sz w:val="28"/>
          <w:szCs w:val="20"/>
        </w:rPr>
        <w:t xml:space="preserve"> </w:t>
      </w:r>
      <w:r w:rsidR="00884C88">
        <w:rPr>
          <w:sz w:val="28"/>
          <w:szCs w:val="20"/>
        </w:rPr>
        <w:t xml:space="preserve">района </w:t>
      </w:r>
    </w:p>
    <w:p w:rsidR="00884C88" w:rsidRDefault="00884C88" w:rsidP="00884C88">
      <w:pPr>
        <w:jc w:val="right"/>
        <w:rPr>
          <w:sz w:val="28"/>
          <w:szCs w:val="20"/>
        </w:rPr>
      </w:pPr>
      <w:r>
        <w:rPr>
          <w:sz w:val="28"/>
          <w:szCs w:val="20"/>
        </w:rPr>
        <w:t>Новосибирской области</w:t>
      </w:r>
      <w:r w:rsidRPr="001D3071">
        <w:rPr>
          <w:sz w:val="28"/>
          <w:szCs w:val="20"/>
        </w:rPr>
        <w:t xml:space="preserve"> </w:t>
      </w:r>
    </w:p>
    <w:p w:rsidR="00501B23" w:rsidRDefault="0005116F" w:rsidP="00884C88">
      <w:pPr>
        <w:jc w:val="right"/>
        <w:rPr>
          <w:sz w:val="28"/>
          <w:szCs w:val="20"/>
        </w:rPr>
      </w:pPr>
      <w:r>
        <w:rPr>
          <w:sz w:val="28"/>
          <w:szCs w:val="20"/>
        </w:rPr>
        <w:t>о</w:t>
      </w:r>
      <w:r w:rsidR="00884C88" w:rsidRPr="001D3071">
        <w:rPr>
          <w:sz w:val="28"/>
          <w:szCs w:val="20"/>
        </w:rPr>
        <w:t>т</w:t>
      </w:r>
      <w:r>
        <w:rPr>
          <w:sz w:val="28"/>
          <w:szCs w:val="20"/>
        </w:rPr>
        <w:t xml:space="preserve"> </w:t>
      </w:r>
      <w:r w:rsidR="00B07C26">
        <w:rPr>
          <w:sz w:val="28"/>
          <w:szCs w:val="20"/>
        </w:rPr>
        <w:t xml:space="preserve">26.07.2022 </w:t>
      </w:r>
      <w:r w:rsidR="00A73DF1">
        <w:rPr>
          <w:sz w:val="28"/>
          <w:szCs w:val="20"/>
        </w:rPr>
        <w:t xml:space="preserve">г.   </w:t>
      </w:r>
      <w:r w:rsidR="00884C88" w:rsidRPr="001D3071">
        <w:rPr>
          <w:sz w:val="28"/>
          <w:szCs w:val="20"/>
        </w:rPr>
        <w:t xml:space="preserve">№ </w:t>
      </w:r>
      <w:r w:rsidR="00B07C26">
        <w:rPr>
          <w:sz w:val="28"/>
          <w:szCs w:val="20"/>
        </w:rPr>
        <w:t>60</w:t>
      </w:r>
      <w:r w:rsidR="00884C88" w:rsidRPr="001D3071">
        <w:rPr>
          <w:sz w:val="28"/>
          <w:szCs w:val="20"/>
        </w:rPr>
        <w:t xml:space="preserve">               </w:t>
      </w:r>
    </w:p>
    <w:p w:rsidR="00501B23" w:rsidRDefault="00501B23" w:rsidP="001D3071">
      <w:pPr>
        <w:jc w:val="right"/>
        <w:rPr>
          <w:sz w:val="28"/>
          <w:szCs w:val="20"/>
        </w:rPr>
      </w:pPr>
    </w:p>
    <w:p w:rsidR="00884C88" w:rsidRPr="00B73911" w:rsidRDefault="00884C88" w:rsidP="00884C88">
      <w:pPr>
        <w:tabs>
          <w:tab w:val="left" w:pos="3420"/>
        </w:tabs>
        <w:jc w:val="center"/>
        <w:rPr>
          <w:sz w:val="28"/>
        </w:rPr>
      </w:pPr>
      <w:r>
        <w:rPr>
          <w:sz w:val="28"/>
        </w:rPr>
        <w:t>Состав</w:t>
      </w:r>
      <w:r w:rsidRPr="001D3071">
        <w:rPr>
          <w:sz w:val="28"/>
        </w:rPr>
        <w:t xml:space="preserve"> </w:t>
      </w:r>
      <w:r w:rsidRPr="00B73911">
        <w:rPr>
          <w:sz w:val="28"/>
        </w:rPr>
        <w:t>комиссии</w:t>
      </w:r>
    </w:p>
    <w:p w:rsidR="00884C88" w:rsidRDefault="00884C88" w:rsidP="00884C88">
      <w:pPr>
        <w:tabs>
          <w:tab w:val="left" w:pos="3420"/>
        </w:tabs>
        <w:jc w:val="center"/>
        <w:rPr>
          <w:sz w:val="28"/>
        </w:rPr>
      </w:pPr>
      <w:r w:rsidRPr="002057B0">
        <w:rPr>
          <w:sz w:val="28"/>
        </w:rPr>
        <w:t>по осуществлению закупок</w:t>
      </w:r>
      <w:r w:rsidRPr="00B73911">
        <w:rPr>
          <w:sz w:val="28"/>
        </w:rPr>
        <w:t xml:space="preserve"> для муниципальных нужд </w:t>
      </w:r>
      <w:r w:rsidR="0005116F">
        <w:rPr>
          <w:sz w:val="28"/>
        </w:rPr>
        <w:t>Побединского</w:t>
      </w:r>
      <w:r w:rsidR="00A73DF1">
        <w:rPr>
          <w:sz w:val="28"/>
        </w:rPr>
        <w:t xml:space="preserve"> сельсовета</w:t>
      </w:r>
      <w:r w:rsidR="0005116F">
        <w:rPr>
          <w:sz w:val="28"/>
        </w:rPr>
        <w:t xml:space="preserve"> Усть-Таркского</w:t>
      </w:r>
      <w:r w:rsidR="00A73DF1">
        <w:rPr>
          <w:sz w:val="28"/>
        </w:rPr>
        <w:t xml:space="preserve"> района Новосибирской области</w:t>
      </w:r>
    </w:p>
    <w:p w:rsidR="00884C88" w:rsidRDefault="00884C88" w:rsidP="00884C88">
      <w:pPr>
        <w:tabs>
          <w:tab w:val="left" w:pos="3420"/>
        </w:tabs>
        <w:jc w:val="center"/>
        <w:rPr>
          <w:sz w:val="28"/>
        </w:rPr>
      </w:pPr>
    </w:p>
    <w:p w:rsidR="00884C88" w:rsidRDefault="0005116F" w:rsidP="00884C88">
      <w:pPr>
        <w:tabs>
          <w:tab w:val="left" w:pos="3420"/>
        </w:tabs>
        <w:ind w:left="1843" w:hanging="2269"/>
        <w:rPr>
          <w:sz w:val="28"/>
        </w:rPr>
      </w:pPr>
      <w:proofErr w:type="spellStart"/>
      <w:r>
        <w:rPr>
          <w:sz w:val="28"/>
        </w:rPr>
        <w:t>Райхерт</w:t>
      </w:r>
      <w:proofErr w:type="spellEnd"/>
      <w:r>
        <w:rPr>
          <w:sz w:val="28"/>
        </w:rPr>
        <w:t xml:space="preserve"> Лариса Леонидовна </w:t>
      </w:r>
      <w:r w:rsidR="00884C88">
        <w:rPr>
          <w:sz w:val="28"/>
        </w:rPr>
        <w:t xml:space="preserve">- </w:t>
      </w:r>
      <w:r w:rsidR="00A73DF1">
        <w:rPr>
          <w:sz w:val="28"/>
        </w:rPr>
        <w:t xml:space="preserve">глава </w:t>
      </w:r>
      <w:r>
        <w:rPr>
          <w:sz w:val="28"/>
        </w:rPr>
        <w:t>Побединского</w:t>
      </w:r>
      <w:r w:rsidR="00A73DF1">
        <w:rPr>
          <w:sz w:val="28"/>
        </w:rPr>
        <w:t xml:space="preserve"> сельсовета</w:t>
      </w:r>
      <w:r w:rsidR="00884C88">
        <w:rPr>
          <w:sz w:val="28"/>
        </w:rPr>
        <w:t>, председатель комиссии</w:t>
      </w:r>
    </w:p>
    <w:p w:rsidR="00884C88" w:rsidRDefault="00884C88" w:rsidP="00884C88">
      <w:pPr>
        <w:tabs>
          <w:tab w:val="left" w:pos="3420"/>
        </w:tabs>
        <w:ind w:left="1843" w:hanging="2269"/>
        <w:rPr>
          <w:sz w:val="28"/>
        </w:rPr>
      </w:pPr>
    </w:p>
    <w:p w:rsidR="00884C88" w:rsidRDefault="0005116F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>Степурина Ирина Сергеевна</w:t>
      </w:r>
      <w:r w:rsidR="00884C88">
        <w:rPr>
          <w:sz w:val="28"/>
        </w:rPr>
        <w:t xml:space="preserve"> </w:t>
      </w:r>
      <w:r w:rsidR="00A73DF1">
        <w:rPr>
          <w:sz w:val="28"/>
        </w:rPr>
        <w:t>–</w:t>
      </w:r>
      <w:r w:rsidR="00884C88">
        <w:rPr>
          <w:sz w:val="28"/>
        </w:rPr>
        <w:t xml:space="preserve"> </w:t>
      </w:r>
      <w:r w:rsidR="00A73DF1">
        <w:rPr>
          <w:sz w:val="28"/>
        </w:rPr>
        <w:t xml:space="preserve">заместитель главы администрации </w:t>
      </w:r>
      <w:r>
        <w:rPr>
          <w:sz w:val="28"/>
        </w:rPr>
        <w:t>Побединского</w:t>
      </w:r>
      <w:r w:rsidR="00A73DF1">
        <w:rPr>
          <w:sz w:val="28"/>
        </w:rPr>
        <w:t xml:space="preserve"> сельсовета</w:t>
      </w:r>
      <w:r w:rsidR="00884C88">
        <w:rPr>
          <w:sz w:val="28"/>
        </w:rPr>
        <w:t>, заместитель председателя комиссии</w:t>
      </w:r>
    </w:p>
    <w:p w:rsidR="00884C88" w:rsidRDefault="00884C88" w:rsidP="00884C88">
      <w:pPr>
        <w:tabs>
          <w:tab w:val="left" w:pos="3420"/>
        </w:tabs>
        <w:ind w:left="1843" w:hanging="2269"/>
        <w:rPr>
          <w:sz w:val="28"/>
        </w:rPr>
      </w:pPr>
    </w:p>
    <w:p w:rsidR="00884C88" w:rsidRDefault="0005116F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 xml:space="preserve">Злыднева Алла Александровна </w:t>
      </w:r>
      <w:r w:rsidR="00884C88">
        <w:rPr>
          <w:sz w:val="28"/>
        </w:rPr>
        <w:t xml:space="preserve">- </w:t>
      </w:r>
      <w:r w:rsidR="00A73DF1">
        <w:rPr>
          <w:sz w:val="28"/>
        </w:rPr>
        <w:t xml:space="preserve">специалист 1 разряда администрации </w:t>
      </w:r>
      <w:r>
        <w:rPr>
          <w:sz w:val="28"/>
        </w:rPr>
        <w:t>Побединского</w:t>
      </w:r>
      <w:r w:rsidR="00A73DF1">
        <w:rPr>
          <w:sz w:val="28"/>
        </w:rPr>
        <w:t xml:space="preserve"> сельсовета</w:t>
      </w:r>
      <w:r w:rsidR="00884C88">
        <w:rPr>
          <w:sz w:val="28"/>
        </w:rPr>
        <w:t>, секретарь комиссии</w:t>
      </w:r>
    </w:p>
    <w:p w:rsidR="00884C88" w:rsidRDefault="00884C88" w:rsidP="00884C88">
      <w:pPr>
        <w:tabs>
          <w:tab w:val="left" w:pos="3420"/>
        </w:tabs>
        <w:ind w:left="1843" w:hanging="2269"/>
        <w:rPr>
          <w:sz w:val="28"/>
        </w:rPr>
      </w:pPr>
    </w:p>
    <w:p w:rsidR="00884C88" w:rsidRDefault="00884C88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>Члены комиссии:</w:t>
      </w:r>
    </w:p>
    <w:p w:rsidR="00A73DF1" w:rsidRDefault="0005116F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>Миллер Ирина Николаевн</w:t>
      </w:r>
      <w:proofErr w:type="gramStart"/>
      <w:r>
        <w:rPr>
          <w:sz w:val="28"/>
        </w:rPr>
        <w:t>а</w:t>
      </w:r>
      <w:r w:rsidR="00A73DF1">
        <w:rPr>
          <w:sz w:val="28"/>
        </w:rPr>
        <w:t>-</w:t>
      </w:r>
      <w:proofErr w:type="gramEnd"/>
      <w:r w:rsidR="00A73DF1">
        <w:rPr>
          <w:sz w:val="28"/>
        </w:rPr>
        <w:t xml:space="preserve"> </w:t>
      </w:r>
      <w:r>
        <w:rPr>
          <w:sz w:val="28"/>
        </w:rPr>
        <w:t>председатель Совета депутатов</w:t>
      </w:r>
    </w:p>
    <w:p w:rsidR="00884C88" w:rsidRPr="001D3071" w:rsidRDefault="00884C88" w:rsidP="00884C88">
      <w:pPr>
        <w:tabs>
          <w:tab w:val="left" w:pos="3420"/>
        </w:tabs>
        <w:ind w:left="1843" w:hanging="2269"/>
        <w:rPr>
          <w:sz w:val="28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05116F" w:rsidRDefault="0005116F" w:rsidP="001D3071">
      <w:pPr>
        <w:jc w:val="right"/>
        <w:rPr>
          <w:sz w:val="28"/>
          <w:szCs w:val="20"/>
        </w:rPr>
      </w:pPr>
    </w:p>
    <w:p w:rsidR="0005116F" w:rsidRDefault="0005116F" w:rsidP="001D3071">
      <w:pPr>
        <w:jc w:val="right"/>
        <w:rPr>
          <w:sz w:val="28"/>
          <w:szCs w:val="20"/>
        </w:rPr>
      </w:pPr>
    </w:p>
    <w:p w:rsidR="0005116F" w:rsidRDefault="0005116F" w:rsidP="001D3071">
      <w:pPr>
        <w:jc w:val="right"/>
        <w:rPr>
          <w:sz w:val="28"/>
          <w:szCs w:val="20"/>
        </w:rPr>
      </w:pPr>
    </w:p>
    <w:p w:rsidR="0005116F" w:rsidRDefault="0005116F" w:rsidP="001D3071">
      <w:pPr>
        <w:jc w:val="right"/>
        <w:rPr>
          <w:sz w:val="28"/>
          <w:szCs w:val="20"/>
        </w:rPr>
      </w:pPr>
    </w:p>
    <w:p w:rsidR="0005116F" w:rsidRDefault="0005116F" w:rsidP="001D3071">
      <w:pPr>
        <w:jc w:val="right"/>
        <w:rPr>
          <w:sz w:val="28"/>
          <w:szCs w:val="20"/>
        </w:rPr>
      </w:pPr>
    </w:p>
    <w:p w:rsidR="0005116F" w:rsidRDefault="0005116F" w:rsidP="001D3071">
      <w:pPr>
        <w:jc w:val="right"/>
        <w:rPr>
          <w:sz w:val="28"/>
          <w:szCs w:val="20"/>
        </w:rPr>
      </w:pPr>
    </w:p>
    <w:p w:rsidR="0005116F" w:rsidRDefault="0005116F" w:rsidP="001D3071">
      <w:pPr>
        <w:jc w:val="right"/>
        <w:rPr>
          <w:sz w:val="28"/>
          <w:szCs w:val="20"/>
        </w:rPr>
      </w:pPr>
    </w:p>
    <w:p w:rsidR="0005116F" w:rsidRDefault="0005116F" w:rsidP="001D3071">
      <w:pPr>
        <w:jc w:val="right"/>
        <w:rPr>
          <w:sz w:val="28"/>
          <w:szCs w:val="20"/>
        </w:rPr>
      </w:pPr>
    </w:p>
    <w:p w:rsidR="0005116F" w:rsidRDefault="0005116F" w:rsidP="001D3071">
      <w:pPr>
        <w:jc w:val="right"/>
        <w:rPr>
          <w:sz w:val="28"/>
          <w:szCs w:val="20"/>
        </w:rPr>
      </w:pPr>
    </w:p>
    <w:p w:rsidR="0005116F" w:rsidRDefault="0005116F" w:rsidP="001D3071">
      <w:pPr>
        <w:jc w:val="right"/>
        <w:rPr>
          <w:sz w:val="28"/>
          <w:szCs w:val="20"/>
        </w:rPr>
      </w:pPr>
    </w:p>
    <w:p w:rsidR="0005116F" w:rsidRDefault="0005116F" w:rsidP="001D3071">
      <w:pPr>
        <w:jc w:val="right"/>
        <w:rPr>
          <w:sz w:val="28"/>
          <w:szCs w:val="20"/>
        </w:rPr>
      </w:pPr>
    </w:p>
    <w:p w:rsidR="0005116F" w:rsidRDefault="0005116F" w:rsidP="001D3071">
      <w:pPr>
        <w:jc w:val="right"/>
        <w:rPr>
          <w:sz w:val="28"/>
          <w:szCs w:val="20"/>
        </w:rPr>
      </w:pPr>
    </w:p>
    <w:p w:rsidR="0005116F" w:rsidRDefault="0005116F" w:rsidP="001D3071">
      <w:pPr>
        <w:jc w:val="right"/>
        <w:rPr>
          <w:sz w:val="28"/>
          <w:szCs w:val="20"/>
        </w:rPr>
      </w:pPr>
    </w:p>
    <w:p w:rsidR="0005116F" w:rsidRDefault="0005116F" w:rsidP="001D3071">
      <w:pPr>
        <w:jc w:val="right"/>
        <w:rPr>
          <w:sz w:val="28"/>
          <w:szCs w:val="20"/>
        </w:rPr>
      </w:pPr>
    </w:p>
    <w:p w:rsidR="0005116F" w:rsidRDefault="0005116F" w:rsidP="001D3071">
      <w:pPr>
        <w:jc w:val="right"/>
        <w:rPr>
          <w:sz w:val="28"/>
          <w:szCs w:val="20"/>
        </w:rPr>
      </w:pPr>
    </w:p>
    <w:p w:rsidR="0005116F" w:rsidRDefault="0005116F" w:rsidP="001D3071">
      <w:pPr>
        <w:jc w:val="right"/>
        <w:rPr>
          <w:sz w:val="28"/>
          <w:szCs w:val="20"/>
        </w:rPr>
      </w:pPr>
    </w:p>
    <w:p w:rsidR="0005116F" w:rsidRDefault="0005116F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B07C26" w:rsidRDefault="00B07C26" w:rsidP="001D3071">
      <w:pPr>
        <w:jc w:val="right"/>
        <w:rPr>
          <w:sz w:val="28"/>
          <w:szCs w:val="20"/>
        </w:rPr>
      </w:pPr>
    </w:p>
    <w:p w:rsidR="001D3071" w:rsidRPr="001D3071" w:rsidRDefault="00884C88" w:rsidP="001D3071">
      <w:pPr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№2</w:t>
      </w:r>
    </w:p>
    <w:p w:rsidR="0005116F" w:rsidRDefault="001D3071" w:rsidP="00501B23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t xml:space="preserve"> </w:t>
      </w:r>
      <w:r w:rsidR="0005116F">
        <w:rPr>
          <w:sz w:val="28"/>
          <w:szCs w:val="20"/>
        </w:rPr>
        <w:t>к</w:t>
      </w:r>
      <w:r w:rsidR="00884C88">
        <w:rPr>
          <w:sz w:val="28"/>
          <w:szCs w:val="20"/>
        </w:rPr>
        <w:t xml:space="preserve"> п</w:t>
      </w:r>
      <w:r w:rsidRPr="001D3071">
        <w:rPr>
          <w:sz w:val="28"/>
          <w:szCs w:val="20"/>
        </w:rPr>
        <w:t>остановлени</w:t>
      </w:r>
      <w:r w:rsidR="00884C88">
        <w:rPr>
          <w:sz w:val="28"/>
          <w:szCs w:val="20"/>
        </w:rPr>
        <w:t>ю администрации</w:t>
      </w:r>
    </w:p>
    <w:p w:rsidR="00A73DF1" w:rsidRDefault="00884C88" w:rsidP="00501B23">
      <w:pP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05116F">
        <w:rPr>
          <w:sz w:val="28"/>
          <w:szCs w:val="20"/>
        </w:rPr>
        <w:t>Побединского</w:t>
      </w:r>
      <w:r>
        <w:rPr>
          <w:sz w:val="28"/>
          <w:szCs w:val="20"/>
        </w:rPr>
        <w:t xml:space="preserve"> сельсовета</w:t>
      </w:r>
    </w:p>
    <w:p w:rsidR="0005116F" w:rsidRDefault="00884C88" w:rsidP="00501B23">
      <w:pP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05116F">
        <w:rPr>
          <w:sz w:val="28"/>
          <w:szCs w:val="20"/>
        </w:rPr>
        <w:t>Усть-Таркского</w:t>
      </w:r>
      <w:r w:rsidR="00A73DF1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района </w:t>
      </w:r>
    </w:p>
    <w:p w:rsidR="001D3071" w:rsidRDefault="00884C88" w:rsidP="00501B23">
      <w:pPr>
        <w:jc w:val="right"/>
        <w:rPr>
          <w:sz w:val="28"/>
          <w:szCs w:val="20"/>
        </w:rPr>
      </w:pPr>
      <w:r>
        <w:rPr>
          <w:sz w:val="28"/>
          <w:szCs w:val="20"/>
        </w:rPr>
        <w:t>Новосибирской области</w:t>
      </w:r>
      <w:r w:rsidR="001D3071" w:rsidRPr="001D3071">
        <w:rPr>
          <w:sz w:val="28"/>
          <w:szCs w:val="20"/>
        </w:rPr>
        <w:t xml:space="preserve"> </w:t>
      </w:r>
    </w:p>
    <w:p w:rsidR="001D3071" w:rsidRPr="001D3071" w:rsidRDefault="0005116F" w:rsidP="0005116F">
      <w:pPr>
        <w:jc w:val="right"/>
        <w:rPr>
          <w:sz w:val="28"/>
          <w:szCs w:val="20"/>
        </w:rPr>
      </w:pPr>
      <w:r>
        <w:rPr>
          <w:sz w:val="28"/>
          <w:szCs w:val="20"/>
        </w:rPr>
        <w:t>о</w:t>
      </w:r>
      <w:r w:rsidR="001D3071" w:rsidRPr="001D3071">
        <w:rPr>
          <w:sz w:val="28"/>
          <w:szCs w:val="20"/>
        </w:rPr>
        <w:t>т</w:t>
      </w:r>
      <w:r>
        <w:rPr>
          <w:sz w:val="28"/>
          <w:szCs w:val="20"/>
        </w:rPr>
        <w:t xml:space="preserve"> </w:t>
      </w:r>
      <w:r w:rsidR="00B07C26">
        <w:rPr>
          <w:sz w:val="28"/>
          <w:szCs w:val="20"/>
        </w:rPr>
        <w:t xml:space="preserve">26.07.2022 </w:t>
      </w:r>
      <w:r w:rsidR="00A73DF1">
        <w:rPr>
          <w:sz w:val="28"/>
          <w:szCs w:val="20"/>
        </w:rPr>
        <w:t xml:space="preserve">г.    </w:t>
      </w:r>
      <w:r w:rsidR="001D3071" w:rsidRPr="001D3071">
        <w:rPr>
          <w:sz w:val="28"/>
          <w:szCs w:val="20"/>
        </w:rPr>
        <w:t xml:space="preserve">№ </w:t>
      </w:r>
      <w:r w:rsidR="00B07C26">
        <w:rPr>
          <w:sz w:val="28"/>
          <w:szCs w:val="20"/>
        </w:rPr>
        <w:t>60</w:t>
      </w:r>
      <w:r w:rsidR="001D3071" w:rsidRPr="001D3071">
        <w:rPr>
          <w:sz w:val="28"/>
          <w:szCs w:val="20"/>
        </w:rPr>
        <w:t xml:space="preserve">                </w:t>
      </w:r>
    </w:p>
    <w:p w:rsidR="001D3071" w:rsidRDefault="001D3071" w:rsidP="001D3071">
      <w:pPr>
        <w:jc w:val="center"/>
        <w:rPr>
          <w:sz w:val="28"/>
        </w:rPr>
      </w:pPr>
    </w:p>
    <w:p w:rsidR="0005116F" w:rsidRPr="001D3071" w:rsidRDefault="0005116F" w:rsidP="001D3071">
      <w:pPr>
        <w:jc w:val="center"/>
        <w:rPr>
          <w:sz w:val="28"/>
        </w:rPr>
      </w:pPr>
    </w:p>
    <w:p w:rsidR="001D3071" w:rsidRDefault="0005116F" w:rsidP="00D51007">
      <w:pPr>
        <w:tabs>
          <w:tab w:val="left" w:pos="3420"/>
        </w:tabs>
        <w:jc w:val="center"/>
        <w:rPr>
          <w:sz w:val="28"/>
        </w:rPr>
      </w:pPr>
      <w:r>
        <w:rPr>
          <w:sz w:val="28"/>
        </w:rPr>
        <w:t>П</w:t>
      </w:r>
      <w:r w:rsidR="001D3071" w:rsidRPr="001D3071">
        <w:rPr>
          <w:sz w:val="28"/>
        </w:rPr>
        <w:t xml:space="preserve">оложение о </w:t>
      </w:r>
      <w:r w:rsidR="00D51007" w:rsidRPr="00D51007">
        <w:rPr>
          <w:sz w:val="28"/>
        </w:rPr>
        <w:t>комиссии по осуществлению закупок</w:t>
      </w:r>
      <w:r w:rsidR="00501B23">
        <w:rPr>
          <w:sz w:val="28"/>
        </w:rPr>
        <w:t xml:space="preserve"> </w:t>
      </w:r>
      <w:r w:rsidR="00B73911" w:rsidRPr="00B73911">
        <w:rPr>
          <w:sz w:val="28"/>
        </w:rPr>
        <w:t xml:space="preserve">для муниципальных нужд </w:t>
      </w:r>
      <w:r>
        <w:rPr>
          <w:sz w:val="28"/>
          <w:szCs w:val="28"/>
        </w:rPr>
        <w:t>Побединского</w:t>
      </w:r>
      <w:r w:rsidR="001815A5" w:rsidRPr="001815A5">
        <w:rPr>
          <w:sz w:val="28"/>
          <w:szCs w:val="28"/>
        </w:rPr>
        <w:t xml:space="preserve"> </w:t>
      </w:r>
      <w:r w:rsidR="001815A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Усть-Таркского </w:t>
      </w:r>
      <w:r w:rsidR="001815A5">
        <w:rPr>
          <w:sz w:val="28"/>
          <w:szCs w:val="28"/>
        </w:rPr>
        <w:t>района Новосибирской области</w:t>
      </w: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1. Общие положения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1.1. Настоящее положение определяет цели, задачи, функции, полномочия и порядок деятельности </w:t>
      </w:r>
      <w:r w:rsidR="00D51007" w:rsidRPr="00D51007">
        <w:rPr>
          <w:sz w:val="28"/>
        </w:rPr>
        <w:t>комиссии по осуществлению закупок</w:t>
      </w:r>
      <w:r w:rsidRPr="00B73911">
        <w:rPr>
          <w:sz w:val="28"/>
        </w:rPr>
        <w:t xml:space="preserve"> для заключения контрактов на поставку товаров, выполнение работ, оказание услуг для муниципальных нужд </w:t>
      </w:r>
      <w:r w:rsidR="0005116F">
        <w:rPr>
          <w:sz w:val="28"/>
        </w:rPr>
        <w:t>Побединского</w:t>
      </w:r>
      <w:r w:rsidR="00A73DF1">
        <w:rPr>
          <w:sz w:val="28"/>
        </w:rPr>
        <w:t xml:space="preserve"> </w:t>
      </w:r>
      <w:r w:rsidR="001815A5">
        <w:rPr>
          <w:sz w:val="28"/>
          <w:szCs w:val="28"/>
        </w:rPr>
        <w:t>сельсовета</w:t>
      </w:r>
      <w:r w:rsidR="00A73DF1">
        <w:rPr>
          <w:sz w:val="28"/>
          <w:szCs w:val="28"/>
        </w:rPr>
        <w:t xml:space="preserve"> </w:t>
      </w:r>
      <w:r w:rsidR="0005116F">
        <w:rPr>
          <w:sz w:val="28"/>
          <w:szCs w:val="28"/>
        </w:rPr>
        <w:t>Усть-Таркского</w:t>
      </w:r>
      <w:r w:rsidR="001815A5">
        <w:rPr>
          <w:sz w:val="28"/>
          <w:szCs w:val="28"/>
        </w:rPr>
        <w:t xml:space="preserve"> района Новосибирской области</w:t>
      </w:r>
      <w:r w:rsidRPr="00B73911">
        <w:rPr>
          <w:sz w:val="28"/>
        </w:rPr>
        <w:t xml:space="preserve"> (далее – Комиссия).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1.2. Комиссия создается в соответствии с частью 1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2. Правовое регулирование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00402E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№ 44-ФЗ, Законом от 26.07.2006 № 135-ФЗ «О защите конкуренции» (далее – Закон о защите конкуренции), иными действующими нормативными правовыми актами Российской Федерации, </w:t>
      </w:r>
      <w:r w:rsidR="001815A5">
        <w:rPr>
          <w:sz w:val="28"/>
        </w:rPr>
        <w:t xml:space="preserve"> </w:t>
      </w:r>
      <w:r w:rsidRPr="00B73911">
        <w:rPr>
          <w:sz w:val="28"/>
        </w:rPr>
        <w:t xml:space="preserve"> </w:t>
      </w:r>
      <w:r w:rsidR="001815A5">
        <w:rPr>
          <w:sz w:val="28"/>
        </w:rPr>
        <w:t xml:space="preserve"> </w:t>
      </w:r>
      <w:r w:rsidRPr="00B73911">
        <w:rPr>
          <w:sz w:val="28"/>
        </w:rPr>
        <w:t xml:space="preserve"> </w:t>
      </w:r>
      <w:r w:rsidR="001815A5">
        <w:rPr>
          <w:sz w:val="28"/>
        </w:rPr>
        <w:t xml:space="preserve"> </w:t>
      </w:r>
      <w:r w:rsidRPr="00B73911">
        <w:rPr>
          <w:sz w:val="28"/>
        </w:rPr>
        <w:t>настоящим положением.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3. Цели создания и принципы работы Комиссии</w:t>
      </w:r>
    </w:p>
    <w:p w:rsidR="00B73911" w:rsidRPr="00B73911" w:rsidRDefault="00B73911" w:rsidP="00B73911">
      <w:pPr>
        <w:tabs>
          <w:tab w:val="left" w:pos="3420"/>
        </w:tabs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3.1. Комиссия создается в целях проведения:</w:t>
      </w:r>
    </w:p>
    <w:p w:rsidR="00A35F09" w:rsidRPr="00A35F09" w:rsidRDefault="00B73911" w:rsidP="00A35F09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– </w:t>
      </w:r>
      <w:r w:rsidR="00A35F09" w:rsidRPr="00A35F09">
        <w:rPr>
          <w:sz w:val="28"/>
        </w:rPr>
        <w:t>конкурс</w:t>
      </w:r>
      <w:r w:rsidR="00650520">
        <w:rPr>
          <w:sz w:val="28"/>
        </w:rPr>
        <w:t>ов</w:t>
      </w:r>
      <w:r w:rsidR="00A35F09" w:rsidRPr="00A35F09">
        <w:rPr>
          <w:sz w:val="28"/>
        </w:rPr>
        <w:t xml:space="preserve"> (открытый конкурс в электронной форм</w:t>
      </w:r>
      <w:r w:rsidR="0075338D">
        <w:rPr>
          <w:sz w:val="28"/>
        </w:rPr>
        <w:t>е (далее - электронный конкурс)</w:t>
      </w:r>
      <w:r w:rsidR="00A35F09" w:rsidRPr="00A35F09">
        <w:rPr>
          <w:sz w:val="28"/>
        </w:rPr>
        <w:t>;</w:t>
      </w:r>
    </w:p>
    <w:p w:rsidR="00650520" w:rsidRPr="00650520" w:rsidRDefault="00B73911" w:rsidP="0065052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аукционов</w:t>
      </w:r>
      <w:r w:rsidR="00650520" w:rsidRPr="00650520">
        <w:t xml:space="preserve"> </w:t>
      </w:r>
      <w:r w:rsidR="00650520" w:rsidRPr="00650520">
        <w:rPr>
          <w:sz w:val="28"/>
        </w:rPr>
        <w:t>(открытый аукцион в электронной форме (далее - электронный аукцион);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– </w:t>
      </w:r>
      <w:r w:rsidR="00650520" w:rsidRPr="00650520">
        <w:rPr>
          <w:sz w:val="28"/>
        </w:rPr>
        <w:t>запрос котировок в электронной форме</w:t>
      </w:r>
      <w:r w:rsidR="00650520">
        <w:rPr>
          <w:sz w:val="28"/>
        </w:rPr>
        <w:t>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 В своей деятельности Комиссия руково</w:t>
      </w:r>
      <w:r>
        <w:rPr>
          <w:sz w:val="28"/>
        </w:rPr>
        <w:t>дствуется следующими принципами: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РФ.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650520" w:rsidRPr="00B73911" w:rsidRDefault="00650520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650520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4. Функции Комиссии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r w:rsidR="00B73911" w:rsidRPr="00B73911">
        <w:rPr>
          <w:sz w:val="28"/>
        </w:rPr>
        <w:lastRenderedPageBreak/>
        <w:t>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рассмотрения и оценки вторых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 ценовых предложений по критерию, предусмотренному пунктом 1 части 1 статьи 32 Закона № 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4.1.4. При осуществлении процедуры определения поставщика (подрядчика, исполнителя) путем проведения электронного конкурса Комиссия выполняет иные действия в соответствии с положениями Закона № 44-ФЗ.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</w:t>
      </w:r>
      <w:r w:rsidR="00B73911" w:rsidRPr="00B73911">
        <w:rPr>
          <w:sz w:val="28"/>
        </w:rPr>
        <w:lastRenderedPageBreak/>
        <w:t>основаниям, предусмотренным пунктами 1–8 части 12 статьи 48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="00B73911" w:rsidRPr="00B73911">
        <w:rPr>
          <w:sz w:val="28"/>
        </w:rPr>
        <w:t>абз</w:t>
      </w:r>
      <w:proofErr w:type="spellEnd"/>
      <w:r w:rsidR="00B73911" w:rsidRPr="00B73911">
        <w:rPr>
          <w:sz w:val="28"/>
        </w:rPr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4.2.2. При осуществлении процедуры определения поставщика (подрядчика, исполнителя) путем проведения электронного аукциона Комиссия выполняет иные действия в соответствии с положениями Закона № 44-ФЗ.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</w:t>
      </w:r>
      <w:r w:rsidR="00B73911" w:rsidRPr="00B73911">
        <w:rPr>
          <w:sz w:val="28"/>
        </w:rPr>
        <w:lastRenderedPageBreak/>
        <w:t>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подписывают протокол подведения итогов определения поставщика (подрядчика, исполнителя). Протокол формирует заказчик с использованием электронной площадки. 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выполняет иные действия в соответствии с положениями Закона № 44-ФЗ.</w:t>
      </w:r>
    </w:p>
    <w:p w:rsidR="0075338D" w:rsidRPr="00B73911" w:rsidRDefault="0075338D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75338D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5. Порядок создания и работы Комиссии</w:t>
      </w:r>
    </w:p>
    <w:p w:rsidR="0075338D" w:rsidRPr="00B73911" w:rsidRDefault="0075338D" w:rsidP="0075338D">
      <w:pPr>
        <w:tabs>
          <w:tab w:val="left" w:pos="3420"/>
        </w:tabs>
        <w:jc w:val="center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5.1. Комиссия является коллегиальным органом </w:t>
      </w:r>
      <w:r w:rsidR="0005116F">
        <w:rPr>
          <w:sz w:val="28"/>
        </w:rPr>
        <w:t>администрации Побединского сельсовета</w:t>
      </w:r>
      <w:r w:rsidRPr="00B73911">
        <w:rPr>
          <w:sz w:val="28"/>
        </w:rPr>
        <w:t xml:space="preserve">, действующим на постоянной основе. Персональный состав Комиссии, ее председатель, заместитель председателя, </w:t>
      </w:r>
      <w:proofErr w:type="gramStart"/>
      <w:r w:rsidRPr="00B73911">
        <w:rPr>
          <w:sz w:val="28"/>
        </w:rPr>
        <w:t>секретарь</w:t>
      </w:r>
      <w:proofErr w:type="gramEnd"/>
      <w:r w:rsidRPr="00B73911">
        <w:rPr>
          <w:sz w:val="28"/>
        </w:rPr>
        <w:t xml:space="preserve"> и члены Комиссии утверждаются </w:t>
      </w:r>
      <w:r w:rsidR="008A067A">
        <w:rPr>
          <w:sz w:val="28"/>
        </w:rPr>
        <w:t xml:space="preserve">постановлением </w:t>
      </w:r>
      <w:r w:rsidR="0005116F">
        <w:rPr>
          <w:sz w:val="28"/>
        </w:rPr>
        <w:t>администрации</w:t>
      </w:r>
      <w:r w:rsidR="00DE4F87">
        <w:rPr>
          <w:sz w:val="28"/>
        </w:rPr>
        <w:t xml:space="preserve"> и состоит </w:t>
      </w:r>
      <w:r w:rsidR="00DE4F87" w:rsidRPr="00DE4F87">
        <w:rPr>
          <w:sz w:val="28"/>
        </w:rPr>
        <w:t>преимущественно</w:t>
      </w:r>
      <w:r w:rsidR="0000402E">
        <w:rPr>
          <w:sz w:val="28"/>
        </w:rPr>
        <w:t xml:space="preserve"> из</w:t>
      </w:r>
      <w:r w:rsidR="00DE4F87" w:rsidRPr="00DE4F87">
        <w:rPr>
          <w:sz w:val="28"/>
        </w:rPr>
        <w:t xml:space="preserve">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5.2. Число членов Комиссии должно быть не менее трех человек</w:t>
      </w:r>
      <w:r w:rsidR="0075338D">
        <w:rPr>
          <w:sz w:val="28"/>
        </w:rPr>
        <w:t>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F522EC">
        <w:rPr>
          <w:sz w:val="28"/>
        </w:rPr>
        <w:t>3</w:t>
      </w:r>
      <w:r w:rsidRPr="00B73911">
        <w:rPr>
          <w:sz w:val="28"/>
        </w:rPr>
        <w:t>. Членами комиссии не могут быть:</w:t>
      </w:r>
    </w:p>
    <w:p w:rsidR="00C56CA6" w:rsidRPr="00C56CA6" w:rsidRDefault="00C56CA6" w:rsidP="00C56CA6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C56CA6">
        <w:rPr>
          <w:color w:val="000000" w:themeColor="text1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C56CA6" w:rsidRPr="00C56CA6" w:rsidRDefault="00C56CA6" w:rsidP="00C56CA6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56CA6">
        <w:rPr>
          <w:color w:val="000000" w:themeColor="text1"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C56CA6">
        <w:rPr>
          <w:color w:val="000000" w:themeColor="text1"/>
          <w:sz w:val="28"/>
          <w:szCs w:val="28"/>
        </w:rPr>
        <w:t xml:space="preserve"> Понятие "личная заинтересованность" используется в значении, указанном в </w:t>
      </w:r>
      <w:hyperlink r:id="rId6" w:anchor="/document/12164203/entry/1002" w:history="1">
        <w:r w:rsidRPr="00C56CA6">
          <w:rPr>
            <w:rStyle w:val="a5"/>
            <w:color w:val="000000" w:themeColor="text1"/>
            <w:sz w:val="28"/>
            <w:szCs w:val="28"/>
          </w:rPr>
          <w:t>Федеральном законе</w:t>
        </w:r>
      </w:hyperlink>
      <w:r w:rsidRPr="00C56CA6">
        <w:rPr>
          <w:color w:val="000000" w:themeColor="text1"/>
          <w:sz w:val="28"/>
          <w:szCs w:val="28"/>
        </w:rPr>
        <w:t> от 25 декабря 2008 года N 273-ФЗ "О противодействии коррупции";</w:t>
      </w:r>
    </w:p>
    <w:p w:rsidR="00C56CA6" w:rsidRPr="00C56CA6" w:rsidRDefault="00C56CA6" w:rsidP="00C56CA6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C56CA6">
        <w:rPr>
          <w:color w:val="000000" w:themeColor="text1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C56CA6" w:rsidRPr="00C56CA6" w:rsidRDefault="00C56CA6" w:rsidP="00C56CA6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C56CA6">
        <w:rPr>
          <w:color w:val="000000" w:themeColor="text1"/>
          <w:sz w:val="28"/>
          <w:szCs w:val="28"/>
        </w:rPr>
        <w:t>4) должностные лица органов контроля, указанных в </w:t>
      </w:r>
      <w:hyperlink r:id="rId7" w:anchor="/document/70353464/entry/991" w:history="1">
        <w:r w:rsidRPr="00C56CA6">
          <w:rPr>
            <w:rStyle w:val="a5"/>
            <w:color w:val="000000" w:themeColor="text1"/>
            <w:sz w:val="28"/>
            <w:szCs w:val="28"/>
          </w:rPr>
          <w:t>части 1 статьи 99</w:t>
        </w:r>
      </w:hyperlink>
      <w:r w:rsidRPr="00C56CA6">
        <w:rPr>
          <w:color w:val="000000" w:themeColor="text1"/>
          <w:sz w:val="28"/>
          <w:szCs w:val="28"/>
        </w:rPr>
        <w:t> </w:t>
      </w:r>
      <w:r w:rsidRPr="00C56CA6">
        <w:rPr>
          <w:color w:val="000000" w:themeColor="text1"/>
          <w:sz w:val="28"/>
          <w:szCs w:val="28"/>
          <w:shd w:val="clear" w:color="auto" w:fill="FFFFFF"/>
        </w:rPr>
        <w:t>Федерального закона от 5 апреля 2013 г. N 44-ФЗ</w:t>
      </w:r>
      <w:r w:rsidRPr="00C56CA6">
        <w:rPr>
          <w:color w:val="000000" w:themeColor="text1"/>
          <w:sz w:val="28"/>
          <w:szCs w:val="28"/>
        </w:rPr>
        <w:t>, непосредственно осуществляющие контроль в сфере закупок.</w:t>
      </w:r>
    </w:p>
    <w:p w:rsidR="00B73911" w:rsidRPr="00B73911" w:rsidRDefault="00C56CA6" w:rsidP="00C56CA6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 xml:space="preserve"> </w:t>
      </w:r>
      <w:proofErr w:type="gramStart"/>
      <w:r w:rsidR="00B73911" w:rsidRPr="00B73911">
        <w:rPr>
          <w:sz w:val="28"/>
        </w:rPr>
        <w:t xml:space="preserve">В случае выявления в составе комиссии указанных лиц </w:t>
      </w:r>
      <w:r w:rsidR="00DE4F87">
        <w:rPr>
          <w:sz w:val="28"/>
        </w:rPr>
        <w:t>необходимо</w:t>
      </w:r>
      <w:r w:rsidR="00B73911" w:rsidRPr="00B73911">
        <w:rPr>
          <w:sz w:val="28"/>
        </w:rPr>
        <w:t xml:space="preserve">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B73911" w:rsidRPr="00B73911" w:rsidRDefault="00B73911" w:rsidP="0000402E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4</w:t>
      </w:r>
      <w:r w:rsidRPr="00B73911">
        <w:rPr>
          <w:sz w:val="28"/>
        </w:rPr>
        <w:t xml:space="preserve">. Замена члена комиссии допускается </w:t>
      </w:r>
      <w:r w:rsidR="0000402E">
        <w:rPr>
          <w:sz w:val="28"/>
        </w:rPr>
        <w:t xml:space="preserve">изданием нормативно-правового акта </w:t>
      </w:r>
      <w:r w:rsidR="0000402E" w:rsidRPr="0000402E">
        <w:rPr>
          <w:sz w:val="28"/>
        </w:rPr>
        <w:t>администраци</w:t>
      </w:r>
      <w:r w:rsidR="0000402E">
        <w:rPr>
          <w:sz w:val="28"/>
        </w:rPr>
        <w:t>ей</w:t>
      </w:r>
      <w:r w:rsidR="0000402E" w:rsidRPr="0000402E">
        <w:rPr>
          <w:sz w:val="28"/>
        </w:rPr>
        <w:t xml:space="preserve"> </w:t>
      </w:r>
      <w:r w:rsidR="00370348">
        <w:rPr>
          <w:sz w:val="28"/>
        </w:rPr>
        <w:t>Усть-Таркского</w:t>
      </w:r>
      <w:r w:rsidR="0000402E" w:rsidRPr="0000402E">
        <w:rPr>
          <w:sz w:val="28"/>
        </w:rPr>
        <w:t xml:space="preserve"> района Новосибирской области</w:t>
      </w:r>
      <w:r w:rsidRPr="00B73911">
        <w:rPr>
          <w:sz w:val="28"/>
        </w:rPr>
        <w:t>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5</w:t>
      </w:r>
      <w:r w:rsidRPr="00B73911">
        <w:rPr>
          <w:sz w:val="28"/>
        </w:rPr>
        <w:t>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6</w:t>
      </w:r>
      <w:r w:rsidRPr="00B73911">
        <w:rPr>
          <w:sz w:val="28"/>
        </w:rPr>
        <w:t>. Уведомление членов 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7</w:t>
      </w:r>
      <w:r w:rsidRPr="00B73911">
        <w:rPr>
          <w:sz w:val="28"/>
        </w:rPr>
        <w:t>. Председатель Комиссии либо лицо, его замещающее: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осуществляет общее руководство работой Комиссии и обеспечивает выполнение настоящего положения;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открывает и ведет заседания Комиссии, объявляет перерывы;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в случае необходимости выносит на обсуждение Комиссии вопрос о привлечении к работе экспертов.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8</w:t>
      </w:r>
      <w:r w:rsidRPr="00B73911">
        <w:rPr>
          <w:sz w:val="28"/>
        </w:rPr>
        <w:t>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</w:t>
      </w:r>
      <w:r w:rsidR="00DE4F87">
        <w:rPr>
          <w:sz w:val="28"/>
        </w:rPr>
        <w:t>.</w:t>
      </w:r>
      <w:r w:rsidRPr="00B73911">
        <w:rPr>
          <w:sz w:val="28"/>
        </w:rPr>
        <w:t xml:space="preserve"> </w:t>
      </w:r>
    </w:p>
    <w:p w:rsidR="00F522EC" w:rsidRPr="00B73911" w:rsidRDefault="00F522EC" w:rsidP="00F522EC">
      <w:pPr>
        <w:tabs>
          <w:tab w:val="left" w:pos="3420"/>
        </w:tabs>
        <w:jc w:val="center"/>
        <w:rPr>
          <w:sz w:val="28"/>
        </w:rPr>
      </w:pPr>
    </w:p>
    <w:p w:rsidR="00B73911" w:rsidRDefault="00B73911" w:rsidP="00F522EC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6. Права, обязанности и ответственность Комиссии</w:t>
      </w:r>
    </w:p>
    <w:p w:rsidR="00F522EC" w:rsidRPr="00B73911" w:rsidRDefault="00F522EC" w:rsidP="00B73911">
      <w:pPr>
        <w:tabs>
          <w:tab w:val="left" w:pos="3420"/>
        </w:tabs>
        <w:jc w:val="both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6.1. Члены Комиссии вправе: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знакомиться со всеми представленными на рассмотрение документами и сведениями, составляющими заявку на участие в закупке;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выступать по вопросам повестки дня на заседаниях Комиссии;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6.2. Члены Комиссии обязаны: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>–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принимать решения в пределах своей компетенции.</w:t>
      </w:r>
    </w:p>
    <w:p w:rsidR="0095521F" w:rsidRPr="0095521F" w:rsidRDefault="0095521F" w:rsidP="00B73911">
      <w:pPr>
        <w:tabs>
          <w:tab w:val="left" w:pos="3420"/>
        </w:tabs>
        <w:jc w:val="both"/>
        <w:rPr>
          <w:color w:val="000000" w:themeColor="text1"/>
          <w:sz w:val="28"/>
          <w:szCs w:val="28"/>
        </w:rPr>
      </w:pPr>
      <w:r w:rsidRPr="0095521F">
        <w:rPr>
          <w:color w:val="000000" w:themeColor="text1"/>
          <w:sz w:val="28"/>
          <w:szCs w:val="28"/>
        </w:rPr>
        <w:t xml:space="preserve">- </w:t>
      </w:r>
      <w:r w:rsidRPr="0095521F">
        <w:rPr>
          <w:color w:val="000000" w:themeColor="text1"/>
          <w:sz w:val="28"/>
          <w:szCs w:val="28"/>
          <w:shd w:val="clear" w:color="auto" w:fill="FFFFFF"/>
        </w:rPr>
        <w:t>при осуществлении закупок принимать меры по предотвращению и урегулированию конфликта интересов в соответствии с </w:t>
      </w:r>
      <w:hyperlink r:id="rId8" w:anchor="/document/12164203/entry/11" w:history="1">
        <w:r w:rsidRPr="0095521F">
          <w:rPr>
            <w:rStyle w:val="a5"/>
            <w:color w:val="000000" w:themeColor="text1"/>
            <w:sz w:val="28"/>
            <w:szCs w:val="28"/>
            <w:shd w:val="clear" w:color="auto" w:fill="FFFFFF"/>
          </w:rPr>
          <w:t>Федеральным законом</w:t>
        </w:r>
      </w:hyperlink>
      <w:r w:rsidRPr="0095521F">
        <w:rPr>
          <w:color w:val="000000" w:themeColor="text1"/>
          <w:sz w:val="28"/>
          <w:szCs w:val="28"/>
          <w:shd w:val="clear" w:color="auto" w:fill="FFFFFF"/>
        </w:rPr>
        <w:t> от 25 декабря 2008 года N 273-ФЗ "О противодействии коррупции", в том числе с учетом информации, предоставленной заказчику в соответствии с </w:t>
      </w:r>
      <w:hyperlink r:id="rId9" w:anchor="/document/70353464/entry/3423" w:history="1">
        <w:r w:rsidRPr="0095521F">
          <w:rPr>
            <w:rStyle w:val="a5"/>
            <w:color w:val="000000" w:themeColor="text1"/>
            <w:sz w:val="28"/>
            <w:szCs w:val="28"/>
            <w:shd w:val="clear" w:color="auto" w:fill="FFFFFF"/>
          </w:rPr>
          <w:t>частью 23 статьи 34</w:t>
        </w:r>
      </w:hyperlink>
      <w:r w:rsidRPr="0095521F">
        <w:rPr>
          <w:color w:val="000000" w:themeColor="text1"/>
          <w:sz w:val="28"/>
          <w:szCs w:val="28"/>
          <w:shd w:val="clear" w:color="auto" w:fill="FFFFFF"/>
        </w:rPr>
        <w:t> Федерального закона от 5 апреля 2013 г. N 44-ФЗ.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6.3. Решение Комиссии, принятое в нарушение требований Закона № 44-ФЗ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и настоящего положения, может быть обжаловано любым участником закупки в порядке, установленном Законом от 05.04.2013 № 44-ФЗ, и признано недействительным по решению контрольного органа в сфере закупок.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:rsidR="00B73911" w:rsidRPr="001D307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6.5. Не реже чем один раз в два года </w:t>
      </w:r>
      <w:r w:rsidR="0000402E" w:rsidRPr="0000402E">
        <w:rPr>
          <w:sz w:val="28"/>
        </w:rPr>
        <w:t xml:space="preserve">изданием нормативно-правового акта администрацией </w:t>
      </w:r>
      <w:r w:rsidRPr="00B73911">
        <w:rPr>
          <w:sz w:val="28"/>
        </w:rPr>
        <w:t xml:space="preserve"> осуществля</w:t>
      </w:r>
      <w:r w:rsidR="0000402E">
        <w:rPr>
          <w:sz w:val="28"/>
        </w:rPr>
        <w:t>е</w:t>
      </w:r>
      <w:r w:rsidRPr="00B73911">
        <w:rPr>
          <w:sz w:val="28"/>
        </w:rPr>
        <w:t>тся ротация членов Комиссии. Такая ротация заключается в замене не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sectPr w:rsidR="00B73911" w:rsidRPr="001D3071" w:rsidSect="0055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57"/>
    <w:rsid w:val="0000402E"/>
    <w:rsid w:val="0005116F"/>
    <w:rsid w:val="00066C28"/>
    <w:rsid w:val="000D710D"/>
    <w:rsid w:val="001815A5"/>
    <w:rsid w:val="00195B3D"/>
    <w:rsid w:val="001D3071"/>
    <w:rsid w:val="002A1FF8"/>
    <w:rsid w:val="00370348"/>
    <w:rsid w:val="003D0D93"/>
    <w:rsid w:val="004220BD"/>
    <w:rsid w:val="004F14E8"/>
    <w:rsid w:val="00501B23"/>
    <w:rsid w:val="00553468"/>
    <w:rsid w:val="0058706E"/>
    <w:rsid w:val="005A351C"/>
    <w:rsid w:val="00650520"/>
    <w:rsid w:val="00740084"/>
    <w:rsid w:val="00742F5C"/>
    <w:rsid w:val="0075338D"/>
    <w:rsid w:val="00844E57"/>
    <w:rsid w:val="00884C88"/>
    <w:rsid w:val="008A067A"/>
    <w:rsid w:val="0095521F"/>
    <w:rsid w:val="00A35F09"/>
    <w:rsid w:val="00A73DF1"/>
    <w:rsid w:val="00AA2C3B"/>
    <w:rsid w:val="00B07C26"/>
    <w:rsid w:val="00B73911"/>
    <w:rsid w:val="00BB4BEE"/>
    <w:rsid w:val="00C56CA6"/>
    <w:rsid w:val="00D51007"/>
    <w:rsid w:val="00DE4F87"/>
    <w:rsid w:val="00F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3071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DE4F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F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C56CA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56C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3071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DE4F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F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C56CA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56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BE95-82F3-4591-A755-70E91D10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Pobeda</cp:lastModifiedBy>
  <cp:revision>9</cp:revision>
  <cp:lastPrinted>2022-07-18T03:56:00Z</cp:lastPrinted>
  <dcterms:created xsi:type="dcterms:W3CDTF">2022-07-18T03:56:00Z</dcterms:created>
  <dcterms:modified xsi:type="dcterms:W3CDTF">2022-07-28T02:29:00Z</dcterms:modified>
</cp:coreProperties>
</file>